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A461" w14:textId="46353CF5" w:rsidR="00BF7186" w:rsidRPr="007C2E46" w:rsidRDefault="005F1C0C" w:rsidP="007222E7">
      <w:pPr>
        <w:spacing w:after="0" w:line="288" w:lineRule="auto"/>
        <w:outlineLvl w:val="0"/>
        <w:rPr>
          <w:sz w:val="28"/>
          <w:lang w:val="fr-FR"/>
        </w:rPr>
      </w:pPr>
      <w:r>
        <w:rPr>
          <w:sz w:val="28"/>
          <w:lang w:val="fr"/>
        </w:rPr>
        <w:t>PREFA / Informations actuelles sur l’entreprise / Marktl, février 2026</w:t>
      </w:r>
    </w:p>
    <w:p w14:paraId="60F128C8" w14:textId="77777777" w:rsidR="00934630" w:rsidRPr="007C2E46" w:rsidRDefault="00934630" w:rsidP="007222E7">
      <w:pPr>
        <w:spacing w:after="0" w:line="288" w:lineRule="auto"/>
        <w:outlineLvl w:val="0"/>
        <w:rPr>
          <w:sz w:val="28"/>
          <w:lang w:val="fr-FR"/>
        </w:rPr>
      </w:pPr>
    </w:p>
    <w:p w14:paraId="73AE3F97" w14:textId="26E17535" w:rsidR="00BF7186" w:rsidRPr="007C2E46" w:rsidRDefault="001A5C52" w:rsidP="007222E7">
      <w:pPr>
        <w:spacing w:after="0" w:line="288" w:lineRule="auto"/>
        <w:rPr>
          <w:b/>
          <w:bCs/>
          <w:color w:val="000000" w:themeColor="text1"/>
          <w:sz w:val="36"/>
          <w:szCs w:val="36"/>
          <w:lang w:val="fr-FR"/>
        </w:rPr>
      </w:pPr>
      <w:r>
        <w:rPr>
          <w:b/>
          <w:bCs/>
          <w:color w:val="000000" w:themeColor="text1"/>
          <w:sz w:val="36"/>
          <w:szCs w:val="36"/>
          <w:lang w:val="fr"/>
        </w:rPr>
        <w:t>80 ans d'innovation</w:t>
      </w:r>
      <w:r>
        <w:rPr>
          <w:color w:val="000000" w:themeColor="text1"/>
          <w:sz w:val="36"/>
          <w:szCs w:val="36"/>
          <w:lang w:val="fr"/>
        </w:rPr>
        <w:t> </w:t>
      </w:r>
      <w:r>
        <w:rPr>
          <w:b/>
          <w:bCs/>
          <w:color w:val="000000" w:themeColor="text1"/>
          <w:sz w:val="36"/>
          <w:szCs w:val="36"/>
          <w:lang w:val="fr"/>
        </w:rPr>
        <w:t>: l'histoire à succès de PREFA</w:t>
      </w:r>
    </w:p>
    <w:p w14:paraId="5943BFF4" w14:textId="6D75D58E" w:rsidR="00993346" w:rsidRPr="007C2E46" w:rsidRDefault="00503906" w:rsidP="007222E7">
      <w:pPr>
        <w:pBdr>
          <w:bottom w:val="single" w:sz="4" w:space="1" w:color="auto"/>
        </w:pBdr>
        <w:spacing w:after="0" w:line="288" w:lineRule="auto"/>
        <w:rPr>
          <w:b/>
          <w:bCs/>
          <w:lang w:val="fr-FR"/>
        </w:rPr>
      </w:pPr>
      <w:r>
        <w:rPr>
          <w:b/>
          <w:bCs/>
          <w:lang w:val="fr"/>
        </w:rPr>
        <w:t>En 1946, un maître zingueur salzbourgeois</w:t>
      </w:r>
      <w:r>
        <w:rPr>
          <w:lang w:val="fr"/>
        </w:rPr>
        <w:t xml:space="preserve"> </w:t>
      </w:r>
      <w:r>
        <w:rPr>
          <w:b/>
          <w:bCs/>
          <w:lang w:val="fr"/>
        </w:rPr>
        <w:t xml:space="preserve">a eu une idée visionnaire. 80 ans plus tard, PREFA s’impose comme une référence pour les toitures et les façades en aluminium. </w:t>
      </w:r>
    </w:p>
    <w:p w14:paraId="2C6CBDAB" w14:textId="77777777" w:rsidR="007222E7" w:rsidRPr="007C2E46" w:rsidRDefault="007222E7" w:rsidP="007222E7">
      <w:pPr>
        <w:spacing w:after="0" w:line="288" w:lineRule="auto"/>
        <w:rPr>
          <w:lang w:val="fr-FR"/>
        </w:rPr>
      </w:pPr>
    </w:p>
    <w:p w14:paraId="43747B1C" w14:textId="657D2D4D" w:rsidR="007222E7" w:rsidRPr="007C2E46" w:rsidRDefault="007222E7" w:rsidP="007222E7">
      <w:pPr>
        <w:spacing w:after="0" w:line="288" w:lineRule="auto"/>
        <w:rPr>
          <w:lang w:val="fr-FR"/>
        </w:rPr>
      </w:pPr>
      <w:r>
        <w:rPr>
          <w:lang w:val="fr"/>
        </w:rPr>
        <w:t xml:space="preserve">Depuis des décennies, PREFA est synonyme de qualité, de durabilité et d’innovation. Ce qui a commencé il y a 80 ans avec la vision d’un maître zingueur salzbourgeois est devenu une véritable réussite internationale.  Aujourd’hui, PREFA fait partie des marques les plus puissantes et les plus reconnues du secteur de la construction autrichien et établit des standards pour les systèmes de toiture, de façade et les systèmes solaires en aluminium dans toute l’Europe. </w:t>
      </w:r>
    </w:p>
    <w:p w14:paraId="63CB3ED8" w14:textId="77777777" w:rsidR="007222E7" w:rsidRPr="007C2E46" w:rsidRDefault="007222E7" w:rsidP="007222E7">
      <w:pPr>
        <w:spacing w:after="0" w:line="288" w:lineRule="auto"/>
        <w:rPr>
          <w:lang w:val="fr-FR"/>
        </w:rPr>
      </w:pPr>
    </w:p>
    <w:p w14:paraId="5DDCCFEE" w14:textId="18C75563" w:rsidR="007222E7" w:rsidRPr="007C2E46" w:rsidRDefault="00D20419" w:rsidP="007222E7">
      <w:pPr>
        <w:spacing w:after="0" w:line="288" w:lineRule="auto"/>
        <w:rPr>
          <w:b/>
          <w:bCs/>
          <w:lang w:val="fr-FR"/>
        </w:rPr>
      </w:pPr>
      <w:r>
        <w:rPr>
          <w:b/>
          <w:bCs/>
          <w:lang w:val="fr"/>
        </w:rPr>
        <w:t>Une entreprise de tradition à l’histoire singulière</w:t>
      </w:r>
    </w:p>
    <w:p w14:paraId="7B21C1F0" w14:textId="35A03175" w:rsidR="007222E7" w:rsidRPr="007C2E46" w:rsidRDefault="007222E7" w:rsidP="007222E7">
      <w:pPr>
        <w:spacing w:after="0" w:line="288" w:lineRule="auto"/>
        <w:rPr>
          <w:lang w:val="fr-FR"/>
        </w:rPr>
      </w:pPr>
      <w:r>
        <w:rPr>
          <w:lang w:val="fr"/>
        </w:rPr>
        <w:t xml:space="preserve">Malgré son rayonnement international, PREFA reste une entreprise autrichienne profondément ancrée dans la tradition. La proximité avec les clients, une offre de services complète et un réseau d’artisans qualifiés sont au cœur de son activité. Depuis 1981, PREFA fait partie du groupe industriel Dr. Cornelius Grupp, qui emploie plus de 9 000 personnes sur plus de 40 sites de production répartis à travers le monde. </w:t>
      </w:r>
    </w:p>
    <w:p w14:paraId="5F291514" w14:textId="77777777" w:rsidR="007222E7" w:rsidRPr="007C2E46" w:rsidRDefault="007222E7" w:rsidP="007222E7">
      <w:pPr>
        <w:spacing w:after="0" w:line="288" w:lineRule="auto"/>
        <w:rPr>
          <w:lang w:val="fr-FR"/>
        </w:rPr>
      </w:pPr>
    </w:p>
    <w:p w14:paraId="591A0447" w14:textId="3FC79B80" w:rsidR="007222E7" w:rsidRPr="007C2E46" w:rsidRDefault="007222E7" w:rsidP="007222E7">
      <w:pPr>
        <w:spacing w:after="0" w:line="288" w:lineRule="auto"/>
        <w:rPr>
          <w:b/>
          <w:bCs/>
          <w:lang w:val="fr-FR"/>
        </w:rPr>
      </w:pPr>
      <w:r>
        <w:rPr>
          <w:b/>
          <w:bCs/>
          <w:lang w:val="fr"/>
        </w:rPr>
        <w:t>80 ans de la tuile PREFA : une innovation qui a révolutionné la construction de toitures</w:t>
      </w:r>
    </w:p>
    <w:p w14:paraId="19D574E6" w14:textId="2B68CD44" w:rsidR="007222E7" w:rsidRPr="007C2E46" w:rsidRDefault="00B429BC" w:rsidP="007222E7">
      <w:pPr>
        <w:spacing w:after="0" w:line="288" w:lineRule="auto"/>
        <w:rPr>
          <w:lang w:val="fr-FR"/>
        </w:rPr>
      </w:pPr>
      <w:r>
        <w:rPr>
          <w:lang w:val="fr"/>
        </w:rPr>
        <w:t>Salzburg, 1946. Le maître zingueur Alois Gödl était à la recherche d’un nouveau matériau de couverture durable. Sa curiosité l’a mené vers l’aluminium : léger, robuste, inoxydable, résistant aux tempêtes et facile à travailler, même à basse température. Alois Gödl a pressé et façonné une tuile en forme de bardeau. Il a ainsi posé les bases d’une révolution dans la construction de toitures. Le nom de son invention reflétait son principe : PREFA, issu de PREssen (presser) et FAlzen (façonner). La première tuile en aluminium était née. Grâce à cette idée, Alois Gödl s’est rendu dans la vallée de la Traisen, où l’usine de laminage de zinc et d’aluminium Fried. v. Neuman a produit les premières tuiles, posées ensuite dans toute l’Autriche par des équipes de montage. En 1986, la société PREFA Aluminiumprodukte GmbH est fondée. Leopold Pasquali, directeur général de PREFA, déclare : « 80 ans d’histoire confirment la qualité exceptionnelle de nos produits. Mais nous ne nous contentons pas de célébrer cet anniversaire. À l’avenir, nous continuerons à développer des innovations en aluminium avec le même esprit pionnier qu’Alois Gödl. »</w:t>
      </w:r>
    </w:p>
    <w:p w14:paraId="5A442AA0" w14:textId="77777777" w:rsidR="007222E7" w:rsidRPr="007C2E46" w:rsidRDefault="007222E7" w:rsidP="007222E7">
      <w:pPr>
        <w:spacing w:after="0" w:line="288" w:lineRule="auto"/>
        <w:rPr>
          <w:b/>
          <w:bCs/>
          <w:lang w:val="fr-FR"/>
        </w:rPr>
      </w:pPr>
    </w:p>
    <w:p w14:paraId="2CF265F6" w14:textId="7FEA57C4" w:rsidR="007222E7" w:rsidRPr="007C2E46" w:rsidRDefault="007222E7" w:rsidP="007222E7">
      <w:pPr>
        <w:spacing w:after="0" w:line="288" w:lineRule="auto"/>
        <w:rPr>
          <w:b/>
          <w:bCs/>
          <w:lang w:val="fr-FR"/>
        </w:rPr>
      </w:pPr>
      <w:r>
        <w:rPr>
          <w:b/>
          <w:bCs/>
          <w:lang w:val="fr"/>
        </w:rPr>
        <w:t>Expérience et responsabilité</w:t>
      </w:r>
    </w:p>
    <w:p w14:paraId="6A3E5001" w14:textId="1AE0B47B" w:rsidR="007222E7" w:rsidRPr="007C2E46" w:rsidRDefault="00EC4046" w:rsidP="007222E7">
      <w:pPr>
        <w:spacing w:after="0" w:line="288" w:lineRule="auto"/>
        <w:rPr>
          <w:lang w:val="fr-FR"/>
        </w:rPr>
      </w:pPr>
      <w:r>
        <w:rPr>
          <w:lang w:val="fr"/>
        </w:rPr>
        <w:t xml:space="preserve">Aujourd’hui, le groupe PREFA compte près de 800 employés dans 21 pays. Ils allient des décennies d’expérience à une solide expertise technique. Le résultat : plus de 5 000 produits haut de gamme, </w:t>
      </w:r>
      <w:r>
        <w:rPr>
          <w:lang w:val="fr"/>
        </w:rPr>
        <w:lastRenderedPageBreak/>
        <w:t>fabriqués exclusivement en Autriche et en Allemagne. Un système complet en aluminium recyclé, qui allie durabilité et précision technique.</w:t>
      </w:r>
    </w:p>
    <w:p w14:paraId="5467E7DF" w14:textId="77777777" w:rsidR="00F72A0C" w:rsidRPr="007C2E46" w:rsidRDefault="00F72A0C" w:rsidP="007222E7">
      <w:pPr>
        <w:spacing w:after="0" w:line="288" w:lineRule="auto"/>
        <w:rPr>
          <w:b/>
          <w:bCs/>
          <w:lang w:val="fr-FR"/>
        </w:rPr>
      </w:pPr>
    </w:p>
    <w:p w14:paraId="739014B2" w14:textId="490809AC" w:rsidR="007222E7" w:rsidRPr="007C2E46" w:rsidRDefault="00EB24DA" w:rsidP="007222E7">
      <w:pPr>
        <w:spacing w:after="0" w:line="288" w:lineRule="auto"/>
        <w:rPr>
          <w:b/>
          <w:bCs/>
          <w:lang w:val="fr-FR"/>
        </w:rPr>
      </w:pPr>
      <w:r>
        <w:rPr>
          <w:b/>
          <w:bCs/>
          <w:lang w:val="fr"/>
        </w:rPr>
        <w:t xml:space="preserve">Qualité maximale et service complet </w:t>
      </w:r>
    </w:p>
    <w:p w14:paraId="594B914D" w14:textId="51ABEBE1" w:rsidR="008D2D6E" w:rsidRPr="007C2E46" w:rsidRDefault="007222E7" w:rsidP="007222E7">
      <w:pPr>
        <w:spacing w:after="0" w:line="288" w:lineRule="auto"/>
        <w:rPr>
          <w:lang w:val="fr-FR"/>
        </w:rPr>
      </w:pPr>
      <w:r>
        <w:rPr>
          <w:lang w:val="fr"/>
        </w:rPr>
        <w:t>Qu’il s'agisse de toiture, de système solaire, de gouttières, de façade ou de protection contre les crues : avec plus de 5 000 produits en aluminium, PREFA est un partenaire de référence pour des projets architecturaux haut de gamme. Des conseils personnalisés, des services numériques et la PREFA Academy accompagnent les clients, architectes, planificateurs, zingueurs et couvreurs à chaque étape de leur projet. De la planification à la réalisation, jusqu’aux questions de garantie, PREFA soutient activement ses clients et partenaires grâce à un service complet. Avec les PREFARENZEN, l’entreprise a également créé une plateforme qui met en relation des architectes, des planificateurs et des experts du bâtiment dans toute l’Europe et constitue une source d’inspiration pour une architecture en aluminium de haute qualité.</w:t>
      </w:r>
    </w:p>
    <w:p w14:paraId="30C44802" w14:textId="77777777" w:rsidR="007222E7" w:rsidRPr="007C2E46" w:rsidRDefault="007222E7" w:rsidP="007222E7">
      <w:pPr>
        <w:spacing w:after="0" w:line="288" w:lineRule="auto"/>
        <w:rPr>
          <w:b/>
          <w:bCs/>
          <w:lang w:val="fr-FR"/>
        </w:rPr>
      </w:pPr>
    </w:p>
    <w:p w14:paraId="5A38A2F1" w14:textId="392A8F32" w:rsidR="007222E7" w:rsidRPr="007C2E46" w:rsidRDefault="007222E7" w:rsidP="007222E7">
      <w:pPr>
        <w:spacing w:after="0" w:line="288" w:lineRule="auto"/>
        <w:rPr>
          <w:b/>
          <w:bCs/>
          <w:lang w:val="fr-FR"/>
        </w:rPr>
      </w:pPr>
      <w:r>
        <w:rPr>
          <w:b/>
          <w:bCs/>
          <w:lang w:val="fr"/>
        </w:rPr>
        <w:t>40 ans de garantie pour un habitat sûr</w:t>
      </w:r>
    </w:p>
    <w:p w14:paraId="538D32D6" w14:textId="233B2ADD" w:rsidR="0032533A" w:rsidRPr="007C2E46" w:rsidRDefault="007222E7" w:rsidP="007222E7">
      <w:pPr>
        <w:spacing w:after="0" w:line="288" w:lineRule="auto"/>
        <w:rPr>
          <w:lang w:val="fr-FR"/>
        </w:rPr>
      </w:pPr>
      <w:r>
        <w:rPr>
          <w:lang w:val="fr"/>
        </w:rPr>
        <w:t>Ce qui a commencé avec une seule tuile s’est développé en une gamme complète de produits. PREFA offre une garantie matériau de 40 ans sur l’ensemble de ses produits, ainsi qu’une garantie couleur de 40 ans sur la surface P.10. Les produits en aluminium haut de gamme sont soumis à des contrôles continus et font l’objet d’améliorations constantes. Ils conviennent aussi bien aux constructions neuves qu’aux rénovations. Ils résistent même à des conditions extrêmes, comme les intempéries, les tempêtes et les fortes pluies. Fidèle à sa devise : « robuste comme un taureau » depuis 80 ans.</w:t>
      </w:r>
    </w:p>
    <w:p w14:paraId="28E6F438" w14:textId="77777777" w:rsidR="00E628CA" w:rsidRPr="007C2E46" w:rsidRDefault="00E628CA" w:rsidP="007222E7">
      <w:pPr>
        <w:spacing w:after="0" w:line="288" w:lineRule="auto"/>
        <w:rPr>
          <w:rFonts w:eastAsia="MS Mincho" w:cs="Times New Roman"/>
          <w:b/>
          <w:lang w:val="fr-FR"/>
        </w:rPr>
      </w:pPr>
    </w:p>
    <w:p w14:paraId="13B2AD75" w14:textId="5E8F9665" w:rsidR="00000146" w:rsidRPr="007C2E46" w:rsidRDefault="00704FD1" w:rsidP="007222E7">
      <w:pPr>
        <w:spacing w:after="0" w:line="288" w:lineRule="auto"/>
        <w:rPr>
          <w:rFonts w:eastAsia="MS Mincho" w:cs="Times New Roman"/>
          <w:lang w:val="fr-FR"/>
        </w:rPr>
      </w:pPr>
      <w:r>
        <w:rPr>
          <w:rFonts w:eastAsia="MS Mincho" w:cs="Times New Roman"/>
          <w:b/>
          <w:bCs/>
          <w:lang w:val="fr"/>
        </w:rPr>
        <w:t>PREFA en bref:</w:t>
      </w:r>
      <w:r>
        <w:rPr>
          <w:rFonts w:eastAsia="MS Mincho" w:cs="Times New Roman"/>
          <w:lang w:val="fr"/>
        </w:rPr>
        <w:t xml:space="preserve"> La société PREFA Aluminiumprodukte GmbH est spécialisée dans le développement, la production et la commercialisation dans toute l'Europe de systèmes de toitures, photovoltaïques et de façades en aluminium. Le groupe PREFA emploie au total près de 800 personnes. La production des plus de 5 000 produits de haute qualité a lieu exclusivement en Autriche et en Allemagne. PREFA fait partie du groupe industriel Dr. Cornelius Grupp, qui emploie plus de 9.000 personnes dans plus de 40 sites répartis à travers le monde. </w:t>
      </w:r>
    </w:p>
    <w:p w14:paraId="6A11A364" w14:textId="77777777" w:rsidR="00000146" w:rsidRPr="007C2E46" w:rsidRDefault="00000146" w:rsidP="007222E7">
      <w:pPr>
        <w:spacing w:after="0" w:line="288" w:lineRule="auto"/>
        <w:rPr>
          <w:rFonts w:eastAsia="MS Mincho" w:cs="Times New Roman"/>
          <w:lang w:val="fr-FR"/>
        </w:rPr>
      </w:pPr>
    </w:p>
    <w:p w14:paraId="4161A81E" w14:textId="48B5307A" w:rsidR="00704FD1" w:rsidRPr="007C2E46" w:rsidRDefault="00704FD1" w:rsidP="007222E7">
      <w:pPr>
        <w:spacing w:after="0" w:line="288" w:lineRule="auto"/>
        <w:rPr>
          <w:rFonts w:eastAsia="MS Mincho" w:cs="Times New Roman"/>
          <w:lang w:val="fr-FR"/>
        </w:rPr>
      </w:pPr>
      <w:r>
        <w:rPr>
          <w:rFonts w:eastAsia="MS Mincho" w:cs="Times New Roman"/>
          <w:b/>
          <w:bCs/>
          <w:lang w:val="fr"/>
        </w:rPr>
        <w:t>La responsabilité écologique de PREFA : notre engagement fort pour préserver l'environnement</w:t>
      </w:r>
    </w:p>
    <w:p w14:paraId="4BE47131" w14:textId="7887A0B1" w:rsidR="00704FD1" w:rsidRPr="007C2E46" w:rsidRDefault="00704FD1" w:rsidP="007222E7">
      <w:pPr>
        <w:spacing w:after="0" w:line="288" w:lineRule="auto"/>
        <w:rPr>
          <w:lang w:val="fr-FR"/>
        </w:rPr>
      </w:pPr>
      <w:r>
        <w:rPr>
          <w:rFonts w:eastAsia="MS Mincho" w:cs="Times New Roman"/>
          <w:lang w:val="fr"/>
        </w:rPr>
        <w:t xml:space="preserve">La protection de l'environnement et la durabilité sont plus que de simples concepts pour PREFA, qui prend très au sérieux sa responsabilité. De l'approvisionnement en matières premières à l'élimination des déchets de production, en passant par la production, toutes les étapes de l'économie circulaire sont soumises à une sélection et une mise en œuvre minutieuses, ainsi qu'à des contrôles stricts. L’aluminium pouvant être recyclé à l’infini quasiment sans perte de qualité, les produits PREFA sont essentiellement fabriqués à partir d’aluminium recyclé (jusqu’à 87 %). L’électricité utilisée sur le site de production de Marktl provient majoritairement d’énergies renouvelables, telles que l’énergie solaire, l’énergie éolienne, l’énergie hydraulique et la biomasse. Le </w:t>
      </w:r>
      <w:r>
        <w:rPr>
          <w:rFonts w:eastAsia="MS Mincho" w:cs="Times New Roman"/>
          <w:lang w:val="fr"/>
        </w:rPr>
        <w:lastRenderedPageBreak/>
        <w:t xml:space="preserve">bilan en matière de déchets est, lui aussi, remarquable, 99 % des déchets de production en aluminium étant réintroduits dans le cycle. Chez PREFA, il n’y a donc pas que les toits et les façades qui s’étendent sur des générations, mais aussi notre engagement pour un avenir durable. Retrouvez tous les détails ainsi que la brochure complète sur le développement durable à la page </w:t>
      </w:r>
      <w:hyperlink r:id="rId11" w:history="1">
        <w:r>
          <w:rPr>
            <w:rFonts w:eastAsia="MS Mincho" w:cs="Times New Roman"/>
            <w:lang w:val="fr"/>
          </w:rPr>
          <w:t>www.prefa.fr/durabilite</w:t>
        </w:r>
      </w:hyperlink>
      <w:r>
        <w:rPr>
          <w:rFonts w:eastAsia="MS Mincho" w:cs="Times New Roman"/>
          <w:lang w:val="fr"/>
        </w:rPr>
        <w:t>.</w:t>
      </w:r>
    </w:p>
    <w:p w14:paraId="0B53FEAC" w14:textId="77777777" w:rsidR="00A9672C" w:rsidRPr="007C2E46" w:rsidRDefault="00A9672C" w:rsidP="007222E7">
      <w:pPr>
        <w:spacing w:after="0" w:line="288" w:lineRule="auto"/>
        <w:jc w:val="both"/>
        <w:rPr>
          <w:sz w:val="16"/>
          <w:szCs w:val="16"/>
          <w:lang w:val="fr-FR"/>
        </w:rPr>
      </w:pPr>
    </w:p>
    <w:p w14:paraId="0ACC4A73" w14:textId="77777777" w:rsidR="00E1152D" w:rsidRDefault="00A9672C" w:rsidP="007222E7">
      <w:pPr>
        <w:spacing w:after="0" w:line="288" w:lineRule="auto"/>
        <w:rPr>
          <w:bCs/>
        </w:rPr>
      </w:pPr>
      <w:r>
        <w:rPr>
          <w:b/>
          <w:bCs/>
          <w:u w:val="single"/>
          <w:lang w:val="fr"/>
        </w:rPr>
        <w:t>Communiqués de presse internationaux :</w:t>
      </w:r>
      <w:r>
        <w:rPr>
          <w:lang w:val="fr"/>
        </w:rPr>
        <w:br/>
        <w:t xml:space="preserve">Mag. </w:t>
      </w:r>
      <w:r w:rsidRPr="007C2E46">
        <w:t>Jürgen Jungmair</w:t>
      </w:r>
      <w:r w:rsidRPr="007C2E46">
        <w:br/>
        <w:t>Directeur marketing international</w:t>
      </w:r>
      <w:r w:rsidRPr="007C2E46">
        <w:br/>
        <w:t>PREFA Aluminiumprodukte GmbH</w:t>
      </w:r>
      <w:r w:rsidRPr="007C2E46">
        <w:br/>
        <w:t>Werkstraße 1, A-3182 Marktl/Lilienfeld</w:t>
      </w:r>
      <w:r w:rsidRPr="007C2E46">
        <w:br/>
        <w:t>Tél. : +43 2762 502-801</w:t>
      </w:r>
    </w:p>
    <w:p w14:paraId="1F0AD8EC" w14:textId="77777777" w:rsidR="00E1152D" w:rsidRDefault="00A9672C" w:rsidP="007222E7">
      <w:pPr>
        <w:spacing w:after="0" w:line="288" w:lineRule="auto"/>
        <w:rPr>
          <w:bCs/>
        </w:rPr>
      </w:pPr>
      <w:r w:rsidRPr="007C2E46">
        <w:t>M: +43 664 9654670</w:t>
      </w:r>
    </w:p>
    <w:p w14:paraId="305DC4D5" w14:textId="44F25099" w:rsidR="00A9672C" w:rsidRPr="00E263D1" w:rsidRDefault="00A9672C" w:rsidP="007222E7">
      <w:pPr>
        <w:spacing w:after="0" w:line="288" w:lineRule="auto"/>
        <w:rPr>
          <w:bCs/>
        </w:rPr>
      </w:pPr>
      <w:r w:rsidRPr="007C2E46">
        <w:t xml:space="preserve">E-mail : </w:t>
      </w:r>
      <w:hyperlink r:id="rId12" w:history="1">
        <w:r w:rsidRPr="007C2E46">
          <w:rPr>
            <w:rStyle w:val="Lienhypertexte"/>
            <w:rFonts w:asciiTheme="minorHAnsi" w:hAnsiTheme="minorHAnsi"/>
          </w:rPr>
          <w:t>juergen.jungmair@prefa.com</w:t>
        </w:r>
      </w:hyperlink>
    </w:p>
    <w:p w14:paraId="1854E9A3" w14:textId="77777777" w:rsidR="00A9672C" w:rsidRPr="00E263D1" w:rsidRDefault="00A9672C" w:rsidP="007222E7">
      <w:pPr>
        <w:spacing w:after="0" w:line="288" w:lineRule="auto"/>
        <w:rPr>
          <w:bCs/>
        </w:rPr>
      </w:pPr>
      <w:hyperlink r:id="rId13" w:history="1">
        <w:r w:rsidRPr="007C2E46">
          <w:rPr>
            <w:rStyle w:val="Lienhypertexte"/>
            <w:rFonts w:asciiTheme="minorHAnsi" w:hAnsiTheme="minorHAnsi"/>
          </w:rPr>
          <w:t>https://www.prefa.com</w:t>
        </w:r>
      </w:hyperlink>
    </w:p>
    <w:p w14:paraId="7BDC9D5F" w14:textId="1B3BB753" w:rsidR="00BF7186" w:rsidRPr="00E263D1" w:rsidRDefault="00BF7186" w:rsidP="007222E7">
      <w:pPr>
        <w:spacing w:after="0" w:line="288" w:lineRule="auto"/>
        <w:rPr>
          <w:sz w:val="16"/>
          <w:szCs w:val="16"/>
        </w:rPr>
      </w:pPr>
    </w:p>
    <w:p w14:paraId="5789CB05" w14:textId="1714E11B" w:rsidR="00BF7186" w:rsidRPr="00E263D1" w:rsidRDefault="00BF7186" w:rsidP="007222E7">
      <w:pPr>
        <w:spacing w:after="0" w:line="288" w:lineRule="auto"/>
        <w:rPr>
          <w:rFonts w:eastAsia="MS Mincho" w:cs="Times New Roman"/>
          <w:b/>
          <w:bCs/>
          <w:u w:val="single"/>
        </w:rPr>
      </w:pPr>
      <w:r w:rsidRPr="007C2E46">
        <w:rPr>
          <w:rFonts w:eastAsia="MS Mincho" w:cs="Times New Roman"/>
          <w:b/>
          <w:bCs/>
          <w:u w:val="single"/>
        </w:rPr>
        <w:t xml:space="preserve">Kontaktformular PREFA Österreich: </w:t>
      </w:r>
    </w:p>
    <w:p w14:paraId="5C3E768D" w14:textId="77777777" w:rsidR="00BF7186" w:rsidRPr="00E263D1" w:rsidRDefault="00BF7186" w:rsidP="007222E7">
      <w:pPr>
        <w:spacing w:after="0" w:line="288" w:lineRule="auto"/>
        <w:rPr>
          <w:rFonts w:eastAsia="MS Mincho" w:cs="Times New Roman"/>
        </w:rPr>
      </w:pPr>
      <w:hyperlink r:id="rId14" w:history="1">
        <w:r w:rsidRPr="007C2E46">
          <w:rPr>
            <w:rStyle w:val="Lienhypertexte"/>
            <w:rFonts w:asciiTheme="minorHAnsi" w:eastAsia="MS Mincho" w:hAnsiTheme="minorHAnsi" w:cs="Times New Roman"/>
          </w:rPr>
          <w:t>Kontaktformular | PREFA</w:t>
        </w:r>
      </w:hyperlink>
      <w:r w:rsidRPr="007C2E46">
        <w:rPr>
          <w:rFonts w:eastAsia="MS Mincho" w:cs="Times New Roman"/>
        </w:rPr>
        <w:t xml:space="preserve"> </w:t>
      </w:r>
    </w:p>
    <w:p w14:paraId="6356E31A" w14:textId="77777777" w:rsidR="00BF7186" w:rsidRPr="00E263D1" w:rsidRDefault="00BF7186" w:rsidP="007222E7">
      <w:pPr>
        <w:spacing w:after="0" w:line="288" w:lineRule="auto"/>
        <w:rPr>
          <w:rFonts w:eastAsia="MS Mincho" w:cs="Times New Roman"/>
        </w:rPr>
      </w:pPr>
      <w:hyperlink r:id="rId15" w:history="1">
        <w:r w:rsidRPr="007C2E46">
          <w:rPr>
            <w:rStyle w:val="Lienhypertexte"/>
            <w:rFonts w:asciiTheme="minorHAnsi" w:eastAsia="MS Mincho" w:hAnsiTheme="minorHAnsi" w:cs="Times New Roman"/>
          </w:rPr>
          <w:t>Architekturbuch, Architektenordner &amp; Muster bestellen | PREFA</w:t>
        </w:r>
      </w:hyperlink>
    </w:p>
    <w:p w14:paraId="17533B28" w14:textId="77777777" w:rsidR="00BF7186" w:rsidRPr="00E263D1" w:rsidRDefault="00BF7186" w:rsidP="007222E7">
      <w:pPr>
        <w:spacing w:after="0" w:line="288" w:lineRule="auto"/>
        <w:rPr>
          <w:rFonts w:eastAsia="MS Mincho" w:cs="Times New Roman"/>
        </w:rPr>
      </w:pPr>
    </w:p>
    <w:p w14:paraId="6F1137C8" w14:textId="173C9A1E" w:rsidR="00BF7186" w:rsidRPr="00E263D1" w:rsidRDefault="00BF7186" w:rsidP="007222E7">
      <w:pPr>
        <w:spacing w:after="0" w:line="288" w:lineRule="auto"/>
        <w:rPr>
          <w:rFonts w:eastAsia="MS Mincho" w:cs="Times New Roman"/>
          <w:b/>
          <w:bCs/>
          <w:u w:val="single"/>
        </w:rPr>
      </w:pPr>
      <w:r w:rsidRPr="007C2E46">
        <w:rPr>
          <w:rFonts w:eastAsia="MS Mincho" w:cs="Times New Roman"/>
          <w:b/>
          <w:bCs/>
          <w:u w:val="single"/>
        </w:rPr>
        <w:t>Social Media Links PREFA Österreich:</w:t>
      </w:r>
    </w:p>
    <w:p w14:paraId="0295F416" w14:textId="4B118886" w:rsidR="00BF7186" w:rsidRPr="00241364" w:rsidRDefault="00BF7186" w:rsidP="007222E7">
      <w:pPr>
        <w:spacing w:after="0" w:line="288" w:lineRule="auto"/>
        <w:rPr>
          <w:rFonts w:eastAsia="MS Mincho" w:cs="Times New Roman"/>
        </w:rPr>
      </w:pPr>
      <w:r w:rsidRPr="007C2E46">
        <w:rPr>
          <w:rFonts w:eastAsia="MS Mincho" w:cs="Times New Roman"/>
        </w:rPr>
        <w:t xml:space="preserve">Facebook: </w:t>
      </w:r>
      <w:hyperlink r:id="rId16" w:history="1">
        <w:r w:rsidRPr="007C2E46">
          <w:rPr>
            <w:rStyle w:val="Lienhypertexte"/>
            <w:rFonts w:asciiTheme="minorHAnsi" w:eastAsia="MS Mincho" w:hAnsiTheme="minorHAnsi" w:cs="Times New Roman"/>
          </w:rPr>
          <w:t>https://www.facebook.com/PREFADach/</w:t>
        </w:r>
      </w:hyperlink>
    </w:p>
    <w:p w14:paraId="4DC1B05B" w14:textId="742C807E" w:rsidR="00BF7186" w:rsidRPr="00E263D1" w:rsidRDefault="00BF7186" w:rsidP="007222E7">
      <w:pPr>
        <w:spacing w:after="0" w:line="288" w:lineRule="auto"/>
        <w:rPr>
          <w:rFonts w:eastAsia="MS Mincho" w:cs="Times New Roman"/>
        </w:rPr>
      </w:pPr>
      <w:r w:rsidRPr="007C2E46">
        <w:rPr>
          <w:rFonts w:eastAsia="MS Mincho" w:cs="Times New Roman"/>
        </w:rPr>
        <w:t xml:space="preserve">Instagram: </w:t>
      </w:r>
      <w:hyperlink r:id="rId17" w:history="1">
        <w:r w:rsidRPr="007C2E46">
          <w:rPr>
            <w:rStyle w:val="Lienhypertexte"/>
            <w:rFonts w:asciiTheme="minorHAnsi" w:eastAsia="MS Mincho" w:hAnsiTheme="minorHAnsi" w:cs="Times New Roman"/>
          </w:rPr>
          <w:t>https://www.instagram.com/prefaeurope/</w:t>
        </w:r>
      </w:hyperlink>
    </w:p>
    <w:p w14:paraId="1A976E07" w14:textId="7323DEEA" w:rsidR="00BF7186" w:rsidRPr="00241364" w:rsidRDefault="00BF7186" w:rsidP="007222E7">
      <w:pPr>
        <w:spacing w:after="0" w:line="288" w:lineRule="auto"/>
        <w:rPr>
          <w:rFonts w:eastAsia="MS Mincho" w:cs="Times New Roman"/>
        </w:rPr>
      </w:pPr>
      <w:r w:rsidRPr="007C2E46">
        <w:rPr>
          <w:rFonts w:eastAsia="MS Mincho" w:cs="Times New Roman"/>
        </w:rPr>
        <w:t xml:space="preserve">YouTube: </w:t>
      </w:r>
      <w:hyperlink r:id="rId18" w:history="1">
        <w:r w:rsidRPr="007C2E46">
          <w:rPr>
            <w:rStyle w:val="Lienhypertexte"/>
            <w:rFonts w:asciiTheme="minorHAnsi" w:eastAsia="MS Mincho" w:hAnsiTheme="minorHAnsi" w:cs="Times New Roman"/>
          </w:rPr>
          <w:t>https://www.youtube.com/user/PrefaDach</w:t>
        </w:r>
      </w:hyperlink>
    </w:p>
    <w:p w14:paraId="3E64BA4A" w14:textId="464B6CD4" w:rsidR="00BF7186" w:rsidRPr="00E263D1" w:rsidRDefault="00BF7186" w:rsidP="007222E7">
      <w:pPr>
        <w:spacing w:after="0" w:line="288" w:lineRule="auto"/>
        <w:rPr>
          <w:rFonts w:eastAsia="MS Mincho" w:cs="Times New Roman"/>
        </w:rPr>
      </w:pPr>
      <w:r w:rsidRPr="007C2E46">
        <w:rPr>
          <w:rFonts w:eastAsia="MS Mincho" w:cs="Times New Roman"/>
        </w:rPr>
        <w:t xml:space="preserve">LinkedIn: </w:t>
      </w:r>
      <w:hyperlink r:id="rId19" w:history="1">
        <w:r w:rsidRPr="007C2E46">
          <w:rPr>
            <w:rStyle w:val="Lienhypertexte"/>
            <w:rFonts w:asciiTheme="minorHAnsi" w:eastAsia="MS Mincho" w:hAnsiTheme="minorHAnsi" w:cs="Times New Roman"/>
          </w:rPr>
          <w:t>https://www.linkedin.com/company/prefa-group</w:t>
        </w:r>
      </w:hyperlink>
    </w:p>
    <w:p w14:paraId="394B881E" w14:textId="46E69AE5" w:rsidR="00BF7186" w:rsidRPr="00E263D1" w:rsidRDefault="00BF7186" w:rsidP="007222E7">
      <w:pPr>
        <w:spacing w:after="0" w:line="288" w:lineRule="auto"/>
        <w:rPr>
          <w:rFonts w:eastAsia="MS Mincho" w:cs="Times New Roman"/>
        </w:rPr>
      </w:pPr>
    </w:p>
    <w:p w14:paraId="4E13F967" w14:textId="77777777" w:rsidR="00BF7186" w:rsidRPr="007C2E46" w:rsidRDefault="00BF7186" w:rsidP="007222E7">
      <w:pPr>
        <w:spacing w:after="0" w:line="288" w:lineRule="auto"/>
        <w:rPr>
          <w:rFonts w:eastAsia="MS Mincho" w:cs="Times New Roman"/>
          <w:u w:val="single"/>
          <w:lang w:val="fr-FR"/>
        </w:rPr>
      </w:pPr>
      <w:r>
        <w:rPr>
          <w:rFonts w:eastAsia="MS Mincho" w:cs="Times New Roman"/>
          <w:b/>
          <w:bCs/>
          <w:u w:val="single"/>
          <w:lang w:val="fr"/>
        </w:rPr>
        <w:t xml:space="preserve">Communiqués de presse Allemagne : </w:t>
      </w:r>
    </w:p>
    <w:p w14:paraId="6F53C719" w14:textId="77777777" w:rsidR="00BF7186" w:rsidRPr="007C2E46" w:rsidRDefault="00BF7186" w:rsidP="007222E7">
      <w:pPr>
        <w:spacing w:after="0" w:line="288" w:lineRule="auto"/>
        <w:rPr>
          <w:rFonts w:eastAsia="MS Mincho" w:cs="Times New Roman"/>
          <w:lang w:val="fr-FR"/>
        </w:rPr>
      </w:pPr>
      <w:r>
        <w:rPr>
          <w:rFonts w:eastAsia="MS Mincho" w:cs="Times New Roman"/>
          <w:lang w:val="fr"/>
        </w:rPr>
        <w:t>Alexandra Bendel-Döll</w:t>
      </w:r>
      <w:r>
        <w:rPr>
          <w:rFonts w:eastAsia="MS Mincho" w:cs="Times New Roman"/>
          <w:lang w:val="fr"/>
        </w:rPr>
        <w:br/>
        <w:t>Responsable marketing</w:t>
      </w:r>
      <w:r>
        <w:rPr>
          <w:rFonts w:eastAsia="MS Mincho" w:cs="Times New Roman"/>
          <w:lang w:val="fr"/>
        </w:rPr>
        <w:br/>
        <w:t xml:space="preserve">PREFA GmbH Alu-Dächer und -Fassaden </w:t>
      </w:r>
    </w:p>
    <w:p w14:paraId="7C09EC62" w14:textId="77777777" w:rsidR="00BF7186" w:rsidRPr="00E263D1" w:rsidRDefault="00BF7186" w:rsidP="007222E7">
      <w:pPr>
        <w:spacing w:after="0" w:line="288" w:lineRule="auto"/>
        <w:rPr>
          <w:rFonts w:eastAsia="MS Mincho" w:cs="Times New Roman"/>
        </w:rPr>
      </w:pPr>
      <w:r w:rsidRPr="007C2E46">
        <w:rPr>
          <w:rFonts w:eastAsia="MS Mincho" w:cs="Times New Roman"/>
        </w:rPr>
        <w:t xml:space="preserve">Aluminiumstraße 2, D-98634 Wasungen </w:t>
      </w:r>
    </w:p>
    <w:p w14:paraId="23BE77CB" w14:textId="77777777" w:rsidR="00BF7186" w:rsidRPr="00E263D1" w:rsidRDefault="00BF7186" w:rsidP="007222E7">
      <w:pPr>
        <w:spacing w:after="0" w:line="288" w:lineRule="auto"/>
        <w:rPr>
          <w:rFonts w:eastAsia="MS Mincho" w:cs="Times New Roman"/>
        </w:rPr>
      </w:pPr>
      <w:r w:rsidRPr="007C2E46">
        <w:rPr>
          <w:rFonts w:eastAsia="MS Mincho" w:cs="Times New Roman"/>
        </w:rPr>
        <w:t>T+49 36941 78 510</w:t>
      </w:r>
      <w:r w:rsidRPr="007C2E46">
        <w:rPr>
          <w:rFonts w:eastAsia="MS Mincho" w:cs="Times New Roman"/>
        </w:rPr>
        <w:br/>
        <w:t>E-mail :</w:t>
      </w:r>
      <w:hyperlink r:id="rId20" w:history="1">
        <w:r w:rsidRPr="007C2E46">
          <w:rPr>
            <w:rStyle w:val="Lienhypertexte"/>
            <w:rFonts w:asciiTheme="minorHAnsi" w:eastAsia="MS Mincho" w:hAnsiTheme="minorHAnsi" w:cs="Times New Roman"/>
          </w:rPr>
          <w:t>alexandra.bendel-doell@prefa.com</w:t>
        </w:r>
      </w:hyperlink>
      <w:r w:rsidRPr="007C2E46">
        <w:rPr>
          <w:rFonts w:eastAsia="MS Mincho" w:cs="Times New Roman"/>
        </w:rPr>
        <w:t xml:space="preserve"> </w:t>
      </w:r>
    </w:p>
    <w:p w14:paraId="5D067AE4" w14:textId="77777777" w:rsidR="00BF7186" w:rsidRPr="00E263D1" w:rsidRDefault="00BF7186" w:rsidP="007222E7">
      <w:pPr>
        <w:spacing w:after="0" w:line="288" w:lineRule="auto"/>
        <w:rPr>
          <w:rFonts w:eastAsia="MS Mincho" w:cs="Times New Roman"/>
        </w:rPr>
      </w:pPr>
      <w:hyperlink r:id="rId21" w:history="1">
        <w:r>
          <w:rPr>
            <w:rStyle w:val="Lienhypertexte"/>
            <w:rFonts w:asciiTheme="minorHAnsi" w:eastAsia="MS Mincho" w:hAnsiTheme="minorHAnsi" w:cs="Times New Roman"/>
            <w:lang w:val="fr"/>
          </w:rPr>
          <w:t>https://www.prefa.fr/</w:t>
        </w:r>
      </w:hyperlink>
      <w:r>
        <w:rPr>
          <w:rFonts w:eastAsia="MS Mincho" w:cs="Times New Roman"/>
          <w:lang w:val="fr"/>
        </w:rPr>
        <w:t xml:space="preserve"> </w:t>
      </w:r>
    </w:p>
    <w:p w14:paraId="4DD44489" w14:textId="77777777" w:rsidR="00BF7186" w:rsidRPr="00E263D1" w:rsidRDefault="00BF7186" w:rsidP="007222E7">
      <w:pPr>
        <w:spacing w:after="0" w:line="288" w:lineRule="auto"/>
        <w:rPr>
          <w:sz w:val="16"/>
          <w:szCs w:val="16"/>
        </w:rPr>
      </w:pPr>
    </w:p>
    <w:sectPr w:rsidR="00BF7186" w:rsidRPr="00E263D1" w:rsidSect="00934630">
      <w:headerReference w:type="default" r:id="rId22"/>
      <w:footerReference w:type="default" r:id="rId23"/>
      <w:pgSz w:w="11906" w:h="16838"/>
      <w:pgMar w:top="2552"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2C10" w14:textId="77777777" w:rsidR="00EA01A0" w:rsidRDefault="00EA01A0" w:rsidP="006F2311">
      <w:pPr>
        <w:spacing w:after="0" w:line="240" w:lineRule="auto"/>
      </w:pPr>
      <w:r>
        <w:separator/>
      </w:r>
    </w:p>
  </w:endnote>
  <w:endnote w:type="continuationSeparator" w:id="0">
    <w:p w14:paraId="63A719A5" w14:textId="77777777" w:rsidR="00EA01A0" w:rsidRDefault="00EA01A0"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D4D6" w14:textId="71D609EB" w:rsidR="00934630" w:rsidRPr="00934630" w:rsidRDefault="00934630" w:rsidP="00934630">
    <w:pPr>
      <w:pStyle w:val="Pieddepage"/>
      <w:jc w:val="right"/>
      <w:rPr>
        <w:rFonts w:cstheme="minorHAnsi"/>
        <w:sz w:val="16"/>
        <w:szCs w:val="16"/>
      </w:rPr>
    </w:pPr>
    <w:r>
      <w:rPr>
        <w:lang w:val="fr"/>
      </w:rPr>
      <w:t xml:space="preserve">Page </w:t>
    </w:r>
    <w:r>
      <w:rPr>
        <w:lang w:val="fr"/>
      </w:rPr>
      <w:fldChar w:fldCharType="begin"/>
    </w:r>
    <w:r>
      <w:rPr>
        <w:lang w:val="fr"/>
      </w:rPr>
      <w:instrText>PAGE   \* MERGEFORMAT</w:instrText>
    </w:r>
    <w:r>
      <w:rPr>
        <w:lang w:val="fr"/>
      </w:rPr>
      <w:fldChar w:fldCharType="separate"/>
    </w:r>
    <w:r>
      <w:rPr>
        <w:rFonts w:cstheme="minorHAnsi"/>
        <w:noProof/>
        <w:sz w:val="16"/>
        <w:szCs w:val="16"/>
        <w:lang w:val="fr"/>
      </w:rPr>
      <w:t>3</w:t>
    </w:r>
    <w:r>
      <w:rPr>
        <w:rFonts w:cstheme="minorHAnsi"/>
        <w:sz w:val="16"/>
        <w:szCs w:val="16"/>
        <w:lang w:val="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48E4" w14:textId="77777777" w:rsidR="00EA01A0" w:rsidRDefault="00EA01A0" w:rsidP="006F2311">
      <w:pPr>
        <w:spacing w:after="0" w:line="240" w:lineRule="auto"/>
      </w:pPr>
      <w:r>
        <w:separator/>
      </w:r>
    </w:p>
  </w:footnote>
  <w:footnote w:type="continuationSeparator" w:id="0">
    <w:p w14:paraId="140C2F9D" w14:textId="77777777" w:rsidR="00EA01A0" w:rsidRDefault="00EA01A0"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A65" w14:textId="120A55E4" w:rsidR="00144E46" w:rsidRDefault="00F022FB">
    <w:pPr>
      <w:pStyle w:val="En-tte"/>
    </w:pPr>
    <w:r>
      <w:rPr>
        <w:noProof/>
        <w:lang w:val="fr"/>
      </w:rPr>
      <w:drawing>
        <wp:inline distT="0" distB="0" distL="0" distR="0" wp14:anchorId="318DC24D" wp14:editId="7C511B33">
          <wp:extent cx="3824624" cy="819150"/>
          <wp:effectExtent l="0" t="0" r="444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stretch>
                    <a:fillRect/>
                  </a:stretch>
                </pic:blipFill>
                <pic:spPr>
                  <a:xfrm>
                    <a:off x="0" y="0"/>
                    <a:ext cx="3827109" cy="819682"/>
                  </a:xfrm>
                  <a:prstGeom prst="rect">
                    <a:avLst/>
                  </a:prstGeom>
                </pic:spPr>
              </pic:pic>
            </a:graphicData>
          </a:graphic>
        </wp:inline>
      </w:drawing>
    </w:r>
  </w:p>
  <w:p w14:paraId="30B1F148" w14:textId="77777777" w:rsidR="00607810" w:rsidRDefault="006078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372DA2"/>
    <w:multiLevelType w:val="multilevel"/>
    <w:tmpl w:val="DD3E2F5A"/>
    <w:lvl w:ilvl="0">
      <w:start w:val="5"/>
      <w:numFmt w:val="decimal"/>
      <w:lvlText w:val="%1.0"/>
      <w:lvlJc w:val="left"/>
      <w:pPr>
        <w:ind w:left="510" w:hanging="510"/>
      </w:pPr>
      <w:rPr>
        <w:rFonts w:hint="default"/>
      </w:rPr>
    </w:lvl>
    <w:lvl w:ilvl="1">
      <w:start w:val="1"/>
      <w:numFmt w:val="decimalZero"/>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344543"/>
    <w:multiLevelType w:val="hybridMultilevel"/>
    <w:tmpl w:val="A12EF5DE"/>
    <w:lvl w:ilvl="0" w:tplc="CE121FEA">
      <w:numFmt w:val="bullet"/>
      <w:lvlText w:val="-"/>
      <w:lvlJc w:val="left"/>
      <w:pPr>
        <w:ind w:left="720" w:hanging="360"/>
      </w:pPr>
      <w:rPr>
        <w:rFonts w:ascii="Calibri" w:eastAsiaTheme="minorEastAsia" w:hAnsi="Calibri" w:cs="Calibri" w:hint="default"/>
        <w:color w:val="0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3E65D68"/>
    <w:multiLevelType w:val="multilevel"/>
    <w:tmpl w:val="40E62772"/>
    <w:lvl w:ilvl="0">
      <w:start w:val="5"/>
      <w:numFmt w:val="decimal"/>
      <w:lvlText w:val="%1.0"/>
      <w:lvlJc w:val="left"/>
      <w:pPr>
        <w:ind w:left="510" w:hanging="510"/>
      </w:pPr>
      <w:rPr>
        <w:rFonts w:hint="default"/>
      </w:rPr>
    </w:lvl>
    <w:lvl w:ilvl="1">
      <w:start w:val="1"/>
      <w:numFmt w:val="decimalZero"/>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E8C4F4C"/>
    <w:multiLevelType w:val="hybridMultilevel"/>
    <w:tmpl w:val="D980BA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4199905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80125252">
    <w:abstractNumId w:val="2"/>
  </w:num>
  <w:num w:numId="3" w16cid:durableId="203299515">
    <w:abstractNumId w:val="0"/>
  </w:num>
  <w:num w:numId="4" w16cid:durableId="123236855">
    <w:abstractNumId w:val="3"/>
  </w:num>
  <w:num w:numId="5" w16cid:durableId="841700473">
    <w:abstractNumId w:val="1"/>
  </w:num>
  <w:num w:numId="6" w16cid:durableId="42296642">
    <w:abstractNumId w:val="4"/>
  </w:num>
  <w:num w:numId="7" w16cid:durableId="1347905994">
    <w:abstractNumId w:val="6"/>
  </w:num>
  <w:num w:numId="8" w16cid:durableId="1375152032">
    <w:abstractNumId w:val="9"/>
  </w:num>
  <w:num w:numId="9" w16cid:durableId="1556043792">
    <w:abstractNumId w:val="8"/>
  </w:num>
  <w:num w:numId="10" w16cid:durableId="2075199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de-AT"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146"/>
    <w:rsid w:val="00000709"/>
    <w:rsid w:val="00001BFC"/>
    <w:rsid w:val="00002073"/>
    <w:rsid w:val="000074E7"/>
    <w:rsid w:val="00012058"/>
    <w:rsid w:val="00012BE8"/>
    <w:rsid w:val="0001384A"/>
    <w:rsid w:val="00013FEF"/>
    <w:rsid w:val="00015FA1"/>
    <w:rsid w:val="00017261"/>
    <w:rsid w:val="0001737F"/>
    <w:rsid w:val="00017460"/>
    <w:rsid w:val="00021231"/>
    <w:rsid w:val="00021B5B"/>
    <w:rsid w:val="000221A9"/>
    <w:rsid w:val="000221C6"/>
    <w:rsid w:val="00023794"/>
    <w:rsid w:val="000239C6"/>
    <w:rsid w:val="00023CF5"/>
    <w:rsid w:val="00023F5D"/>
    <w:rsid w:val="00024103"/>
    <w:rsid w:val="00024BD9"/>
    <w:rsid w:val="00025384"/>
    <w:rsid w:val="0002558A"/>
    <w:rsid w:val="00030804"/>
    <w:rsid w:val="000310EF"/>
    <w:rsid w:val="00034BE2"/>
    <w:rsid w:val="000354E7"/>
    <w:rsid w:val="000358A1"/>
    <w:rsid w:val="00035DB4"/>
    <w:rsid w:val="0003606A"/>
    <w:rsid w:val="00037FD8"/>
    <w:rsid w:val="00040A1A"/>
    <w:rsid w:val="00042CD5"/>
    <w:rsid w:val="00043520"/>
    <w:rsid w:val="00043AE7"/>
    <w:rsid w:val="0005079A"/>
    <w:rsid w:val="00051B5B"/>
    <w:rsid w:val="00051D2C"/>
    <w:rsid w:val="00051EDD"/>
    <w:rsid w:val="0005284A"/>
    <w:rsid w:val="00053CB4"/>
    <w:rsid w:val="0005402F"/>
    <w:rsid w:val="0005485D"/>
    <w:rsid w:val="00054F2B"/>
    <w:rsid w:val="0005508C"/>
    <w:rsid w:val="00056287"/>
    <w:rsid w:val="00057480"/>
    <w:rsid w:val="00060996"/>
    <w:rsid w:val="0006187D"/>
    <w:rsid w:val="00064BD6"/>
    <w:rsid w:val="00064E1C"/>
    <w:rsid w:val="00064EEA"/>
    <w:rsid w:val="0006586B"/>
    <w:rsid w:val="00065934"/>
    <w:rsid w:val="00066727"/>
    <w:rsid w:val="000675B1"/>
    <w:rsid w:val="00067D55"/>
    <w:rsid w:val="00067E0D"/>
    <w:rsid w:val="0007013F"/>
    <w:rsid w:val="000710BD"/>
    <w:rsid w:val="00071CD2"/>
    <w:rsid w:val="00071CD8"/>
    <w:rsid w:val="000739EE"/>
    <w:rsid w:val="000747B5"/>
    <w:rsid w:val="00075321"/>
    <w:rsid w:val="00076808"/>
    <w:rsid w:val="00077E1F"/>
    <w:rsid w:val="0008000A"/>
    <w:rsid w:val="00081A96"/>
    <w:rsid w:val="000827B9"/>
    <w:rsid w:val="00085014"/>
    <w:rsid w:val="0008773B"/>
    <w:rsid w:val="00090327"/>
    <w:rsid w:val="00091217"/>
    <w:rsid w:val="00093016"/>
    <w:rsid w:val="00093B5F"/>
    <w:rsid w:val="00095F68"/>
    <w:rsid w:val="00097137"/>
    <w:rsid w:val="00097719"/>
    <w:rsid w:val="000A0308"/>
    <w:rsid w:val="000A2DF2"/>
    <w:rsid w:val="000A345D"/>
    <w:rsid w:val="000A6BDF"/>
    <w:rsid w:val="000B0784"/>
    <w:rsid w:val="000B2455"/>
    <w:rsid w:val="000B3BFD"/>
    <w:rsid w:val="000B6CEF"/>
    <w:rsid w:val="000B75A1"/>
    <w:rsid w:val="000C2ED7"/>
    <w:rsid w:val="000C34DD"/>
    <w:rsid w:val="000C46AF"/>
    <w:rsid w:val="000C4E88"/>
    <w:rsid w:val="000C53AA"/>
    <w:rsid w:val="000C5C2F"/>
    <w:rsid w:val="000C6FEE"/>
    <w:rsid w:val="000C7407"/>
    <w:rsid w:val="000D0A36"/>
    <w:rsid w:val="000D2620"/>
    <w:rsid w:val="000D2F3A"/>
    <w:rsid w:val="000D56FE"/>
    <w:rsid w:val="000D58F4"/>
    <w:rsid w:val="000D64A2"/>
    <w:rsid w:val="000E22EB"/>
    <w:rsid w:val="000E28B7"/>
    <w:rsid w:val="000E44C6"/>
    <w:rsid w:val="000E50C6"/>
    <w:rsid w:val="000E5C91"/>
    <w:rsid w:val="000E6692"/>
    <w:rsid w:val="000E71EA"/>
    <w:rsid w:val="000E72C5"/>
    <w:rsid w:val="000E7982"/>
    <w:rsid w:val="000F0272"/>
    <w:rsid w:val="000F07F0"/>
    <w:rsid w:val="000F4355"/>
    <w:rsid w:val="000F5044"/>
    <w:rsid w:val="000F6FCA"/>
    <w:rsid w:val="001007A4"/>
    <w:rsid w:val="00101E71"/>
    <w:rsid w:val="00103153"/>
    <w:rsid w:val="00103D28"/>
    <w:rsid w:val="00104527"/>
    <w:rsid w:val="00105C33"/>
    <w:rsid w:val="00105E4F"/>
    <w:rsid w:val="00106CFE"/>
    <w:rsid w:val="00106D47"/>
    <w:rsid w:val="001075B3"/>
    <w:rsid w:val="00110841"/>
    <w:rsid w:val="00112374"/>
    <w:rsid w:val="0011287D"/>
    <w:rsid w:val="00117A79"/>
    <w:rsid w:val="00117EE7"/>
    <w:rsid w:val="00121ACE"/>
    <w:rsid w:val="0012204D"/>
    <w:rsid w:val="00123128"/>
    <w:rsid w:val="00123D63"/>
    <w:rsid w:val="00125D23"/>
    <w:rsid w:val="001274C2"/>
    <w:rsid w:val="001275B7"/>
    <w:rsid w:val="00130E4E"/>
    <w:rsid w:val="001322BC"/>
    <w:rsid w:val="00137583"/>
    <w:rsid w:val="00140CB5"/>
    <w:rsid w:val="00140EBF"/>
    <w:rsid w:val="00140F18"/>
    <w:rsid w:val="001415E2"/>
    <w:rsid w:val="00142D97"/>
    <w:rsid w:val="00144E46"/>
    <w:rsid w:val="00144E99"/>
    <w:rsid w:val="0014697B"/>
    <w:rsid w:val="001479AF"/>
    <w:rsid w:val="00147A25"/>
    <w:rsid w:val="001522BB"/>
    <w:rsid w:val="00153515"/>
    <w:rsid w:val="001607E5"/>
    <w:rsid w:val="00161B35"/>
    <w:rsid w:val="00162A15"/>
    <w:rsid w:val="00164514"/>
    <w:rsid w:val="001646ED"/>
    <w:rsid w:val="00164903"/>
    <w:rsid w:val="00167345"/>
    <w:rsid w:val="00167752"/>
    <w:rsid w:val="00170095"/>
    <w:rsid w:val="001716D7"/>
    <w:rsid w:val="00173BA4"/>
    <w:rsid w:val="00174057"/>
    <w:rsid w:val="0017539B"/>
    <w:rsid w:val="00180060"/>
    <w:rsid w:val="001802CC"/>
    <w:rsid w:val="00180BC4"/>
    <w:rsid w:val="001812F7"/>
    <w:rsid w:val="0018182D"/>
    <w:rsid w:val="0018208A"/>
    <w:rsid w:val="00182259"/>
    <w:rsid w:val="00182945"/>
    <w:rsid w:val="00183A08"/>
    <w:rsid w:val="00185105"/>
    <w:rsid w:val="00185300"/>
    <w:rsid w:val="001863F8"/>
    <w:rsid w:val="00186641"/>
    <w:rsid w:val="00186826"/>
    <w:rsid w:val="001874E3"/>
    <w:rsid w:val="00190041"/>
    <w:rsid w:val="00194BAF"/>
    <w:rsid w:val="00195442"/>
    <w:rsid w:val="00195879"/>
    <w:rsid w:val="00196CAF"/>
    <w:rsid w:val="001977DD"/>
    <w:rsid w:val="001A041B"/>
    <w:rsid w:val="001A0588"/>
    <w:rsid w:val="001A086F"/>
    <w:rsid w:val="001A0FA6"/>
    <w:rsid w:val="001A2325"/>
    <w:rsid w:val="001A258F"/>
    <w:rsid w:val="001A37FE"/>
    <w:rsid w:val="001A4EAB"/>
    <w:rsid w:val="001A5300"/>
    <w:rsid w:val="001A58A8"/>
    <w:rsid w:val="001A5C52"/>
    <w:rsid w:val="001B115D"/>
    <w:rsid w:val="001B1482"/>
    <w:rsid w:val="001B1715"/>
    <w:rsid w:val="001B18A3"/>
    <w:rsid w:val="001B1ECE"/>
    <w:rsid w:val="001B1F77"/>
    <w:rsid w:val="001B3151"/>
    <w:rsid w:val="001B372C"/>
    <w:rsid w:val="001B3B56"/>
    <w:rsid w:val="001B4675"/>
    <w:rsid w:val="001B54A9"/>
    <w:rsid w:val="001B6EEF"/>
    <w:rsid w:val="001B7571"/>
    <w:rsid w:val="001B7A78"/>
    <w:rsid w:val="001C1E4E"/>
    <w:rsid w:val="001C2A89"/>
    <w:rsid w:val="001C305A"/>
    <w:rsid w:val="001D03CD"/>
    <w:rsid w:val="001D0810"/>
    <w:rsid w:val="001D44B2"/>
    <w:rsid w:val="001D4A8B"/>
    <w:rsid w:val="001D52A1"/>
    <w:rsid w:val="001D6AA9"/>
    <w:rsid w:val="001D782E"/>
    <w:rsid w:val="001E1CA4"/>
    <w:rsid w:val="001E2A12"/>
    <w:rsid w:val="001E34E1"/>
    <w:rsid w:val="001E4CAC"/>
    <w:rsid w:val="001E5630"/>
    <w:rsid w:val="001E6855"/>
    <w:rsid w:val="001E75FB"/>
    <w:rsid w:val="001F1ED8"/>
    <w:rsid w:val="001F25BA"/>
    <w:rsid w:val="001F2CCA"/>
    <w:rsid w:val="001F37F2"/>
    <w:rsid w:val="001F414B"/>
    <w:rsid w:val="001F4B16"/>
    <w:rsid w:val="001F5B4D"/>
    <w:rsid w:val="00200F96"/>
    <w:rsid w:val="002030E4"/>
    <w:rsid w:val="00205EA8"/>
    <w:rsid w:val="00205EBC"/>
    <w:rsid w:val="00206536"/>
    <w:rsid w:val="00206EBE"/>
    <w:rsid w:val="00207B00"/>
    <w:rsid w:val="0021200F"/>
    <w:rsid w:val="002135A4"/>
    <w:rsid w:val="00215945"/>
    <w:rsid w:val="00216022"/>
    <w:rsid w:val="00220771"/>
    <w:rsid w:val="00222CF8"/>
    <w:rsid w:val="00222D79"/>
    <w:rsid w:val="00222EEE"/>
    <w:rsid w:val="002234B1"/>
    <w:rsid w:val="00224E0B"/>
    <w:rsid w:val="00224E63"/>
    <w:rsid w:val="00224EDB"/>
    <w:rsid w:val="002254C6"/>
    <w:rsid w:val="00226AD2"/>
    <w:rsid w:val="00227398"/>
    <w:rsid w:val="00227944"/>
    <w:rsid w:val="00230D03"/>
    <w:rsid w:val="00231922"/>
    <w:rsid w:val="002326C3"/>
    <w:rsid w:val="00232FA7"/>
    <w:rsid w:val="002333B7"/>
    <w:rsid w:val="00233841"/>
    <w:rsid w:val="00234127"/>
    <w:rsid w:val="002353CB"/>
    <w:rsid w:val="002366E8"/>
    <w:rsid w:val="002377A2"/>
    <w:rsid w:val="00241364"/>
    <w:rsid w:val="0024166B"/>
    <w:rsid w:val="0024353D"/>
    <w:rsid w:val="00243A1A"/>
    <w:rsid w:val="0024590D"/>
    <w:rsid w:val="00246B26"/>
    <w:rsid w:val="002478DA"/>
    <w:rsid w:val="002520AA"/>
    <w:rsid w:val="00253D35"/>
    <w:rsid w:val="0025592E"/>
    <w:rsid w:val="00256194"/>
    <w:rsid w:val="00256896"/>
    <w:rsid w:val="00256DD9"/>
    <w:rsid w:val="0026070C"/>
    <w:rsid w:val="0026081C"/>
    <w:rsid w:val="00260A48"/>
    <w:rsid w:val="0026119D"/>
    <w:rsid w:val="00261490"/>
    <w:rsid w:val="002616E3"/>
    <w:rsid w:val="00262D91"/>
    <w:rsid w:val="00263890"/>
    <w:rsid w:val="00265C3B"/>
    <w:rsid w:val="00266653"/>
    <w:rsid w:val="00267BD7"/>
    <w:rsid w:val="00270251"/>
    <w:rsid w:val="00271557"/>
    <w:rsid w:val="00271BB6"/>
    <w:rsid w:val="00272C0B"/>
    <w:rsid w:val="00272EF9"/>
    <w:rsid w:val="002736DD"/>
    <w:rsid w:val="00273A06"/>
    <w:rsid w:val="00276B4B"/>
    <w:rsid w:val="002772C7"/>
    <w:rsid w:val="00277BC4"/>
    <w:rsid w:val="00280229"/>
    <w:rsid w:val="002803E8"/>
    <w:rsid w:val="002807E6"/>
    <w:rsid w:val="00281BA6"/>
    <w:rsid w:val="0028255B"/>
    <w:rsid w:val="002835D8"/>
    <w:rsid w:val="0028376B"/>
    <w:rsid w:val="00284226"/>
    <w:rsid w:val="002872F2"/>
    <w:rsid w:val="0029012C"/>
    <w:rsid w:val="002904D5"/>
    <w:rsid w:val="00290597"/>
    <w:rsid w:val="002907D4"/>
    <w:rsid w:val="0029161B"/>
    <w:rsid w:val="00292388"/>
    <w:rsid w:val="002928D0"/>
    <w:rsid w:val="00292A59"/>
    <w:rsid w:val="00294F20"/>
    <w:rsid w:val="0029567F"/>
    <w:rsid w:val="00295899"/>
    <w:rsid w:val="00296DFD"/>
    <w:rsid w:val="00296EFC"/>
    <w:rsid w:val="002A1728"/>
    <w:rsid w:val="002A2229"/>
    <w:rsid w:val="002A26AA"/>
    <w:rsid w:val="002A2A23"/>
    <w:rsid w:val="002A3BF2"/>
    <w:rsid w:val="002A4776"/>
    <w:rsid w:val="002A56A8"/>
    <w:rsid w:val="002A694B"/>
    <w:rsid w:val="002A7053"/>
    <w:rsid w:val="002B086C"/>
    <w:rsid w:val="002B0EF5"/>
    <w:rsid w:val="002B157D"/>
    <w:rsid w:val="002B2A1B"/>
    <w:rsid w:val="002B430B"/>
    <w:rsid w:val="002B465F"/>
    <w:rsid w:val="002B5162"/>
    <w:rsid w:val="002B67AD"/>
    <w:rsid w:val="002B6DD4"/>
    <w:rsid w:val="002B76BC"/>
    <w:rsid w:val="002B7977"/>
    <w:rsid w:val="002B7AAA"/>
    <w:rsid w:val="002C2107"/>
    <w:rsid w:val="002C56E0"/>
    <w:rsid w:val="002C5E02"/>
    <w:rsid w:val="002C66D6"/>
    <w:rsid w:val="002C6E36"/>
    <w:rsid w:val="002C79D7"/>
    <w:rsid w:val="002D0DD3"/>
    <w:rsid w:val="002D26A9"/>
    <w:rsid w:val="002D2938"/>
    <w:rsid w:val="002D2CAF"/>
    <w:rsid w:val="002D3307"/>
    <w:rsid w:val="002D4971"/>
    <w:rsid w:val="002D4A1B"/>
    <w:rsid w:val="002D4BBB"/>
    <w:rsid w:val="002D5222"/>
    <w:rsid w:val="002D5450"/>
    <w:rsid w:val="002D7942"/>
    <w:rsid w:val="002E1131"/>
    <w:rsid w:val="002E150B"/>
    <w:rsid w:val="002E2F2D"/>
    <w:rsid w:val="002E3405"/>
    <w:rsid w:val="002E5F40"/>
    <w:rsid w:val="002E7920"/>
    <w:rsid w:val="002F2296"/>
    <w:rsid w:val="002F3FD3"/>
    <w:rsid w:val="002F4B36"/>
    <w:rsid w:val="002F4D8C"/>
    <w:rsid w:val="002F6E43"/>
    <w:rsid w:val="002F6F72"/>
    <w:rsid w:val="002F7F40"/>
    <w:rsid w:val="0030061F"/>
    <w:rsid w:val="00302711"/>
    <w:rsid w:val="00303A0C"/>
    <w:rsid w:val="00303D28"/>
    <w:rsid w:val="00304586"/>
    <w:rsid w:val="0030492D"/>
    <w:rsid w:val="00306107"/>
    <w:rsid w:val="00306AA8"/>
    <w:rsid w:val="003116C5"/>
    <w:rsid w:val="003122B1"/>
    <w:rsid w:val="003125C0"/>
    <w:rsid w:val="00313B13"/>
    <w:rsid w:val="00315139"/>
    <w:rsid w:val="003161D7"/>
    <w:rsid w:val="003171E2"/>
    <w:rsid w:val="00320210"/>
    <w:rsid w:val="003206E4"/>
    <w:rsid w:val="00320E0C"/>
    <w:rsid w:val="00321361"/>
    <w:rsid w:val="0032147C"/>
    <w:rsid w:val="00322132"/>
    <w:rsid w:val="00323271"/>
    <w:rsid w:val="00324141"/>
    <w:rsid w:val="0032486C"/>
    <w:rsid w:val="003252D6"/>
    <w:rsid w:val="0032533A"/>
    <w:rsid w:val="003254A0"/>
    <w:rsid w:val="00325DCA"/>
    <w:rsid w:val="00327A23"/>
    <w:rsid w:val="003315C4"/>
    <w:rsid w:val="00333FD3"/>
    <w:rsid w:val="00334635"/>
    <w:rsid w:val="00334700"/>
    <w:rsid w:val="00335166"/>
    <w:rsid w:val="00335ABF"/>
    <w:rsid w:val="003371C3"/>
    <w:rsid w:val="00337779"/>
    <w:rsid w:val="00337FB7"/>
    <w:rsid w:val="00343DAB"/>
    <w:rsid w:val="00346085"/>
    <w:rsid w:val="003462C4"/>
    <w:rsid w:val="00346BAA"/>
    <w:rsid w:val="003500CC"/>
    <w:rsid w:val="003507F8"/>
    <w:rsid w:val="00353E2F"/>
    <w:rsid w:val="00357B9C"/>
    <w:rsid w:val="00357BE3"/>
    <w:rsid w:val="003615E7"/>
    <w:rsid w:val="00361B0A"/>
    <w:rsid w:val="00362693"/>
    <w:rsid w:val="00364FD3"/>
    <w:rsid w:val="0036513F"/>
    <w:rsid w:val="00366813"/>
    <w:rsid w:val="00370CFB"/>
    <w:rsid w:val="00373C0C"/>
    <w:rsid w:val="003746BE"/>
    <w:rsid w:val="003752FD"/>
    <w:rsid w:val="0037633D"/>
    <w:rsid w:val="00377206"/>
    <w:rsid w:val="003772C8"/>
    <w:rsid w:val="003773F8"/>
    <w:rsid w:val="0038182C"/>
    <w:rsid w:val="00382F70"/>
    <w:rsid w:val="0038312B"/>
    <w:rsid w:val="003838CD"/>
    <w:rsid w:val="00383B18"/>
    <w:rsid w:val="00384133"/>
    <w:rsid w:val="003848C4"/>
    <w:rsid w:val="00385651"/>
    <w:rsid w:val="003862A5"/>
    <w:rsid w:val="003902BF"/>
    <w:rsid w:val="003907BB"/>
    <w:rsid w:val="00390A8A"/>
    <w:rsid w:val="00390E09"/>
    <w:rsid w:val="003916BD"/>
    <w:rsid w:val="003940C1"/>
    <w:rsid w:val="00394D9D"/>
    <w:rsid w:val="00395DF4"/>
    <w:rsid w:val="003974F2"/>
    <w:rsid w:val="003A54D6"/>
    <w:rsid w:val="003B0EA8"/>
    <w:rsid w:val="003B2B17"/>
    <w:rsid w:val="003B2D07"/>
    <w:rsid w:val="003B34FC"/>
    <w:rsid w:val="003B3BED"/>
    <w:rsid w:val="003B4C22"/>
    <w:rsid w:val="003B66E5"/>
    <w:rsid w:val="003B6D50"/>
    <w:rsid w:val="003B6D7A"/>
    <w:rsid w:val="003C09BD"/>
    <w:rsid w:val="003C1808"/>
    <w:rsid w:val="003C2103"/>
    <w:rsid w:val="003C226E"/>
    <w:rsid w:val="003C320D"/>
    <w:rsid w:val="003C39C3"/>
    <w:rsid w:val="003C4913"/>
    <w:rsid w:val="003C49AA"/>
    <w:rsid w:val="003C5441"/>
    <w:rsid w:val="003C57D6"/>
    <w:rsid w:val="003C5811"/>
    <w:rsid w:val="003C6537"/>
    <w:rsid w:val="003C66DB"/>
    <w:rsid w:val="003C6A3F"/>
    <w:rsid w:val="003C70F0"/>
    <w:rsid w:val="003C77D5"/>
    <w:rsid w:val="003D06FF"/>
    <w:rsid w:val="003D1103"/>
    <w:rsid w:val="003D35F8"/>
    <w:rsid w:val="003D3BF7"/>
    <w:rsid w:val="003D49A4"/>
    <w:rsid w:val="003D4C6D"/>
    <w:rsid w:val="003D5FA9"/>
    <w:rsid w:val="003E2245"/>
    <w:rsid w:val="003E31E5"/>
    <w:rsid w:val="003E36C1"/>
    <w:rsid w:val="003E3885"/>
    <w:rsid w:val="003E4DE8"/>
    <w:rsid w:val="003E5C4B"/>
    <w:rsid w:val="003E6608"/>
    <w:rsid w:val="003E6929"/>
    <w:rsid w:val="003E721A"/>
    <w:rsid w:val="003E7238"/>
    <w:rsid w:val="003E7AD3"/>
    <w:rsid w:val="003E7EC4"/>
    <w:rsid w:val="003F058D"/>
    <w:rsid w:val="003F0666"/>
    <w:rsid w:val="003F1420"/>
    <w:rsid w:val="003F14BA"/>
    <w:rsid w:val="003F306C"/>
    <w:rsid w:val="003F3559"/>
    <w:rsid w:val="003F4F70"/>
    <w:rsid w:val="003F6391"/>
    <w:rsid w:val="003F6BCA"/>
    <w:rsid w:val="00400760"/>
    <w:rsid w:val="00403C53"/>
    <w:rsid w:val="00411F51"/>
    <w:rsid w:val="004124D3"/>
    <w:rsid w:val="0041308D"/>
    <w:rsid w:val="0041413F"/>
    <w:rsid w:val="00416846"/>
    <w:rsid w:val="0041740F"/>
    <w:rsid w:val="0042136D"/>
    <w:rsid w:val="00421BCB"/>
    <w:rsid w:val="004242D6"/>
    <w:rsid w:val="004242FF"/>
    <w:rsid w:val="00424782"/>
    <w:rsid w:val="00427C76"/>
    <w:rsid w:val="004305D8"/>
    <w:rsid w:val="00432A11"/>
    <w:rsid w:val="00432DBD"/>
    <w:rsid w:val="004335F3"/>
    <w:rsid w:val="00433A40"/>
    <w:rsid w:val="004356DD"/>
    <w:rsid w:val="00436654"/>
    <w:rsid w:val="00436AD3"/>
    <w:rsid w:val="00436C05"/>
    <w:rsid w:val="00437151"/>
    <w:rsid w:val="00440385"/>
    <w:rsid w:val="004403F7"/>
    <w:rsid w:val="00441A92"/>
    <w:rsid w:val="00443391"/>
    <w:rsid w:val="00443E82"/>
    <w:rsid w:val="0044536E"/>
    <w:rsid w:val="0044615A"/>
    <w:rsid w:val="00447BEC"/>
    <w:rsid w:val="004511FB"/>
    <w:rsid w:val="004549A7"/>
    <w:rsid w:val="00454DD6"/>
    <w:rsid w:val="00456D32"/>
    <w:rsid w:val="00457097"/>
    <w:rsid w:val="004578DC"/>
    <w:rsid w:val="004627C1"/>
    <w:rsid w:val="00462CCB"/>
    <w:rsid w:val="00462F05"/>
    <w:rsid w:val="00463AB6"/>
    <w:rsid w:val="004646D3"/>
    <w:rsid w:val="0046520F"/>
    <w:rsid w:val="004652DC"/>
    <w:rsid w:val="00466803"/>
    <w:rsid w:val="004673E1"/>
    <w:rsid w:val="004675F3"/>
    <w:rsid w:val="00467E31"/>
    <w:rsid w:val="00470144"/>
    <w:rsid w:val="00472AC8"/>
    <w:rsid w:val="004737C0"/>
    <w:rsid w:val="00473E40"/>
    <w:rsid w:val="004750A5"/>
    <w:rsid w:val="00475203"/>
    <w:rsid w:val="00475326"/>
    <w:rsid w:val="00476F01"/>
    <w:rsid w:val="00482138"/>
    <w:rsid w:val="00482409"/>
    <w:rsid w:val="0048400F"/>
    <w:rsid w:val="0048510F"/>
    <w:rsid w:val="004856B0"/>
    <w:rsid w:val="00485B4B"/>
    <w:rsid w:val="00490F13"/>
    <w:rsid w:val="00491581"/>
    <w:rsid w:val="0049173E"/>
    <w:rsid w:val="00491C73"/>
    <w:rsid w:val="00491DCC"/>
    <w:rsid w:val="004921E6"/>
    <w:rsid w:val="00492874"/>
    <w:rsid w:val="00495417"/>
    <w:rsid w:val="004959C5"/>
    <w:rsid w:val="0049643E"/>
    <w:rsid w:val="00496B56"/>
    <w:rsid w:val="00497E5B"/>
    <w:rsid w:val="004A1A94"/>
    <w:rsid w:val="004A328E"/>
    <w:rsid w:val="004A45C6"/>
    <w:rsid w:val="004A4DBF"/>
    <w:rsid w:val="004A61A9"/>
    <w:rsid w:val="004A6340"/>
    <w:rsid w:val="004A6A3F"/>
    <w:rsid w:val="004A6A41"/>
    <w:rsid w:val="004A7EEA"/>
    <w:rsid w:val="004B0CB2"/>
    <w:rsid w:val="004B29DE"/>
    <w:rsid w:val="004B2A1C"/>
    <w:rsid w:val="004B3161"/>
    <w:rsid w:val="004B3775"/>
    <w:rsid w:val="004B397A"/>
    <w:rsid w:val="004B65DB"/>
    <w:rsid w:val="004B7195"/>
    <w:rsid w:val="004C1612"/>
    <w:rsid w:val="004C5ED1"/>
    <w:rsid w:val="004C6A37"/>
    <w:rsid w:val="004C7974"/>
    <w:rsid w:val="004C7ACF"/>
    <w:rsid w:val="004D1038"/>
    <w:rsid w:val="004D1C70"/>
    <w:rsid w:val="004D2FE8"/>
    <w:rsid w:val="004D35EE"/>
    <w:rsid w:val="004D3B09"/>
    <w:rsid w:val="004D7740"/>
    <w:rsid w:val="004D7E60"/>
    <w:rsid w:val="004E06CF"/>
    <w:rsid w:val="004E0B91"/>
    <w:rsid w:val="004E11C4"/>
    <w:rsid w:val="004E169E"/>
    <w:rsid w:val="004E16D0"/>
    <w:rsid w:val="004E1A9B"/>
    <w:rsid w:val="004E35B0"/>
    <w:rsid w:val="004E4E8F"/>
    <w:rsid w:val="004E684B"/>
    <w:rsid w:val="004E7CC5"/>
    <w:rsid w:val="004E7DCF"/>
    <w:rsid w:val="004E7E2F"/>
    <w:rsid w:val="004E7F87"/>
    <w:rsid w:val="004F0BEB"/>
    <w:rsid w:val="004F1F7D"/>
    <w:rsid w:val="004F2D4A"/>
    <w:rsid w:val="004F55B2"/>
    <w:rsid w:val="004F578D"/>
    <w:rsid w:val="004F5C23"/>
    <w:rsid w:val="004F5EBB"/>
    <w:rsid w:val="004F68EA"/>
    <w:rsid w:val="00500FCA"/>
    <w:rsid w:val="00501259"/>
    <w:rsid w:val="00503906"/>
    <w:rsid w:val="00506BDE"/>
    <w:rsid w:val="005117F2"/>
    <w:rsid w:val="005117F4"/>
    <w:rsid w:val="00514225"/>
    <w:rsid w:val="00514821"/>
    <w:rsid w:val="00515491"/>
    <w:rsid w:val="005155DB"/>
    <w:rsid w:val="005159A7"/>
    <w:rsid w:val="00515D6E"/>
    <w:rsid w:val="005160B6"/>
    <w:rsid w:val="00516955"/>
    <w:rsid w:val="005174D6"/>
    <w:rsid w:val="00520C9D"/>
    <w:rsid w:val="0052254A"/>
    <w:rsid w:val="00522B4E"/>
    <w:rsid w:val="00522B6B"/>
    <w:rsid w:val="00525D47"/>
    <w:rsid w:val="00527CCC"/>
    <w:rsid w:val="00535532"/>
    <w:rsid w:val="005362CE"/>
    <w:rsid w:val="00536898"/>
    <w:rsid w:val="00542BE4"/>
    <w:rsid w:val="005443F8"/>
    <w:rsid w:val="005448AD"/>
    <w:rsid w:val="00545687"/>
    <w:rsid w:val="00545D3B"/>
    <w:rsid w:val="0054602B"/>
    <w:rsid w:val="005602E7"/>
    <w:rsid w:val="00560CD8"/>
    <w:rsid w:val="00561726"/>
    <w:rsid w:val="005623AB"/>
    <w:rsid w:val="0056361C"/>
    <w:rsid w:val="00565488"/>
    <w:rsid w:val="00566C95"/>
    <w:rsid w:val="00567057"/>
    <w:rsid w:val="00570387"/>
    <w:rsid w:val="00571114"/>
    <w:rsid w:val="00571120"/>
    <w:rsid w:val="0057196C"/>
    <w:rsid w:val="00572A88"/>
    <w:rsid w:val="00573394"/>
    <w:rsid w:val="005755D8"/>
    <w:rsid w:val="005769AD"/>
    <w:rsid w:val="00577E3C"/>
    <w:rsid w:val="00581371"/>
    <w:rsid w:val="0058196E"/>
    <w:rsid w:val="005820F2"/>
    <w:rsid w:val="00582364"/>
    <w:rsid w:val="00582D75"/>
    <w:rsid w:val="00583CE9"/>
    <w:rsid w:val="005852B9"/>
    <w:rsid w:val="00586602"/>
    <w:rsid w:val="00587AE9"/>
    <w:rsid w:val="005912B4"/>
    <w:rsid w:val="00596B93"/>
    <w:rsid w:val="00596BCF"/>
    <w:rsid w:val="005974FC"/>
    <w:rsid w:val="005975F1"/>
    <w:rsid w:val="005A0A07"/>
    <w:rsid w:val="005A10A5"/>
    <w:rsid w:val="005A26B2"/>
    <w:rsid w:val="005A304F"/>
    <w:rsid w:val="005A3685"/>
    <w:rsid w:val="005A3851"/>
    <w:rsid w:val="005A4081"/>
    <w:rsid w:val="005A55C8"/>
    <w:rsid w:val="005B0949"/>
    <w:rsid w:val="005B22EC"/>
    <w:rsid w:val="005B2C9E"/>
    <w:rsid w:val="005B40DF"/>
    <w:rsid w:val="005B4234"/>
    <w:rsid w:val="005B4982"/>
    <w:rsid w:val="005B4F46"/>
    <w:rsid w:val="005B5039"/>
    <w:rsid w:val="005B57D5"/>
    <w:rsid w:val="005B624A"/>
    <w:rsid w:val="005B706E"/>
    <w:rsid w:val="005C0AFC"/>
    <w:rsid w:val="005C2609"/>
    <w:rsid w:val="005C2D53"/>
    <w:rsid w:val="005C4D7E"/>
    <w:rsid w:val="005C63D1"/>
    <w:rsid w:val="005C6588"/>
    <w:rsid w:val="005C66D6"/>
    <w:rsid w:val="005C6986"/>
    <w:rsid w:val="005C72E8"/>
    <w:rsid w:val="005C7A64"/>
    <w:rsid w:val="005D09A9"/>
    <w:rsid w:val="005D1589"/>
    <w:rsid w:val="005D282D"/>
    <w:rsid w:val="005D2F59"/>
    <w:rsid w:val="005D31DA"/>
    <w:rsid w:val="005D4338"/>
    <w:rsid w:val="005D4FBA"/>
    <w:rsid w:val="005D5D07"/>
    <w:rsid w:val="005D5EC9"/>
    <w:rsid w:val="005D6111"/>
    <w:rsid w:val="005D73DF"/>
    <w:rsid w:val="005D7D3F"/>
    <w:rsid w:val="005E14EB"/>
    <w:rsid w:val="005E2ABA"/>
    <w:rsid w:val="005E3F0F"/>
    <w:rsid w:val="005E44AC"/>
    <w:rsid w:val="005E5C1E"/>
    <w:rsid w:val="005E6C95"/>
    <w:rsid w:val="005F0D12"/>
    <w:rsid w:val="005F0F6C"/>
    <w:rsid w:val="005F160F"/>
    <w:rsid w:val="005F1C0C"/>
    <w:rsid w:val="005F478C"/>
    <w:rsid w:val="005F4958"/>
    <w:rsid w:val="005F4FF2"/>
    <w:rsid w:val="005F5A92"/>
    <w:rsid w:val="005F6FDE"/>
    <w:rsid w:val="0060051B"/>
    <w:rsid w:val="0060083E"/>
    <w:rsid w:val="006041E1"/>
    <w:rsid w:val="00604BE7"/>
    <w:rsid w:val="00604F03"/>
    <w:rsid w:val="00606FAF"/>
    <w:rsid w:val="006076C3"/>
    <w:rsid w:val="00607810"/>
    <w:rsid w:val="006101C2"/>
    <w:rsid w:val="006107BA"/>
    <w:rsid w:val="0061392A"/>
    <w:rsid w:val="0061416E"/>
    <w:rsid w:val="006143D1"/>
    <w:rsid w:val="0061768C"/>
    <w:rsid w:val="00622056"/>
    <w:rsid w:val="006223C0"/>
    <w:rsid w:val="00622B30"/>
    <w:rsid w:val="00623A4A"/>
    <w:rsid w:val="006242B4"/>
    <w:rsid w:val="006266C5"/>
    <w:rsid w:val="00626E35"/>
    <w:rsid w:val="00630068"/>
    <w:rsid w:val="006304C9"/>
    <w:rsid w:val="00630F16"/>
    <w:rsid w:val="00631482"/>
    <w:rsid w:val="0063163D"/>
    <w:rsid w:val="00631BDD"/>
    <w:rsid w:val="00631FEE"/>
    <w:rsid w:val="0063204B"/>
    <w:rsid w:val="006343F9"/>
    <w:rsid w:val="00634446"/>
    <w:rsid w:val="006352B5"/>
    <w:rsid w:val="00635C74"/>
    <w:rsid w:val="00635EB9"/>
    <w:rsid w:val="00636500"/>
    <w:rsid w:val="00637B42"/>
    <w:rsid w:val="00640E7C"/>
    <w:rsid w:val="00640F8C"/>
    <w:rsid w:val="00642383"/>
    <w:rsid w:val="00642DD9"/>
    <w:rsid w:val="00642E1C"/>
    <w:rsid w:val="006430B7"/>
    <w:rsid w:val="00644AA5"/>
    <w:rsid w:val="00644DAC"/>
    <w:rsid w:val="00646F88"/>
    <w:rsid w:val="0064760D"/>
    <w:rsid w:val="00647B7E"/>
    <w:rsid w:val="00650A11"/>
    <w:rsid w:val="00650B55"/>
    <w:rsid w:val="00650D95"/>
    <w:rsid w:val="00652910"/>
    <w:rsid w:val="0065577A"/>
    <w:rsid w:val="00655D1D"/>
    <w:rsid w:val="00657D27"/>
    <w:rsid w:val="00660DEE"/>
    <w:rsid w:val="00661375"/>
    <w:rsid w:val="0066247F"/>
    <w:rsid w:val="00663AE8"/>
    <w:rsid w:val="00663C82"/>
    <w:rsid w:val="0066525E"/>
    <w:rsid w:val="006678E2"/>
    <w:rsid w:val="00670461"/>
    <w:rsid w:val="006718D1"/>
    <w:rsid w:val="006729C3"/>
    <w:rsid w:val="00672A5F"/>
    <w:rsid w:val="00673848"/>
    <w:rsid w:val="00673E68"/>
    <w:rsid w:val="00675D78"/>
    <w:rsid w:val="0067664C"/>
    <w:rsid w:val="00680E97"/>
    <w:rsid w:val="0068563C"/>
    <w:rsid w:val="00690161"/>
    <w:rsid w:val="006926AF"/>
    <w:rsid w:val="00692CA7"/>
    <w:rsid w:val="0069501E"/>
    <w:rsid w:val="0069516F"/>
    <w:rsid w:val="00696887"/>
    <w:rsid w:val="00696969"/>
    <w:rsid w:val="006A00BC"/>
    <w:rsid w:val="006A0FC9"/>
    <w:rsid w:val="006A163E"/>
    <w:rsid w:val="006A2334"/>
    <w:rsid w:val="006A2753"/>
    <w:rsid w:val="006A375B"/>
    <w:rsid w:val="006A6106"/>
    <w:rsid w:val="006B274B"/>
    <w:rsid w:val="006B3824"/>
    <w:rsid w:val="006B44CD"/>
    <w:rsid w:val="006B4796"/>
    <w:rsid w:val="006B482D"/>
    <w:rsid w:val="006B5A6C"/>
    <w:rsid w:val="006B6D4F"/>
    <w:rsid w:val="006B749B"/>
    <w:rsid w:val="006B7A29"/>
    <w:rsid w:val="006C0A38"/>
    <w:rsid w:val="006C0FC2"/>
    <w:rsid w:val="006C2A11"/>
    <w:rsid w:val="006C3030"/>
    <w:rsid w:val="006C38C7"/>
    <w:rsid w:val="006C4372"/>
    <w:rsid w:val="006C47C7"/>
    <w:rsid w:val="006C5175"/>
    <w:rsid w:val="006C5B0B"/>
    <w:rsid w:val="006C5BDA"/>
    <w:rsid w:val="006D2A0C"/>
    <w:rsid w:val="006D44DF"/>
    <w:rsid w:val="006D49FE"/>
    <w:rsid w:val="006D600E"/>
    <w:rsid w:val="006D70EC"/>
    <w:rsid w:val="006D714F"/>
    <w:rsid w:val="006E264A"/>
    <w:rsid w:val="006E493A"/>
    <w:rsid w:val="006E4E3E"/>
    <w:rsid w:val="006E7040"/>
    <w:rsid w:val="006E74AF"/>
    <w:rsid w:val="006F0C90"/>
    <w:rsid w:val="006F2311"/>
    <w:rsid w:val="006F2507"/>
    <w:rsid w:val="006F36D4"/>
    <w:rsid w:val="006F5A85"/>
    <w:rsid w:val="006F668E"/>
    <w:rsid w:val="006F6F22"/>
    <w:rsid w:val="006F74C9"/>
    <w:rsid w:val="006F7ADE"/>
    <w:rsid w:val="00700498"/>
    <w:rsid w:val="00702910"/>
    <w:rsid w:val="00703EC0"/>
    <w:rsid w:val="0070413E"/>
    <w:rsid w:val="00704445"/>
    <w:rsid w:val="00704C91"/>
    <w:rsid w:val="00704FD1"/>
    <w:rsid w:val="00705032"/>
    <w:rsid w:val="00706C19"/>
    <w:rsid w:val="00711F5F"/>
    <w:rsid w:val="0071209C"/>
    <w:rsid w:val="0071230D"/>
    <w:rsid w:val="00712AAB"/>
    <w:rsid w:val="00712DBC"/>
    <w:rsid w:val="00712DF0"/>
    <w:rsid w:val="00716883"/>
    <w:rsid w:val="00716D99"/>
    <w:rsid w:val="00720096"/>
    <w:rsid w:val="007214D2"/>
    <w:rsid w:val="007222E7"/>
    <w:rsid w:val="007230E6"/>
    <w:rsid w:val="007230E7"/>
    <w:rsid w:val="0072467F"/>
    <w:rsid w:val="0072597D"/>
    <w:rsid w:val="00725E12"/>
    <w:rsid w:val="007260C8"/>
    <w:rsid w:val="0072645D"/>
    <w:rsid w:val="007267A1"/>
    <w:rsid w:val="00727D23"/>
    <w:rsid w:val="00731193"/>
    <w:rsid w:val="0073482D"/>
    <w:rsid w:val="00734FE7"/>
    <w:rsid w:val="007355BA"/>
    <w:rsid w:val="00736A4B"/>
    <w:rsid w:val="00736E15"/>
    <w:rsid w:val="0073741B"/>
    <w:rsid w:val="00737492"/>
    <w:rsid w:val="00740023"/>
    <w:rsid w:val="00743125"/>
    <w:rsid w:val="00745C70"/>
    <w:rsid w:val="00746373"/>
    <w:rsid w:val="00746437"/>
    <w:rsid w:val="00746E6D"/>
    <w:rsid w:val="00750E24"/>
    <w:rsid w:val="00750E72"/>
    <w:rsid w:val="00750F2F"/>
    <w:rsid w:val="00752030"/>
    <w:rsid w:val="0075215E"/>
    <w:rsid w:val="00753569"/>
    <w:rsid w:val="00754705"/>
    <w:rsid w:val="007554EE"/>
    <w:rsid w:val="00757598"/>
    <w:rsid w:val="00761989"/>
    <w:rsid w:val="00761CB7"/>
    <w:rsid w:val="00761CC6"/>
    <w:rsid w:val="007635E4"/>
    <w:rsid w:val="00764D7C"/>
    <w:rsid w:val="00765531"/>
    <w:rsid w:val="0076574A"/>
    <w:rsid w:val="007666B1"/>
    <w:rsid w:val="0077050F"/>
    <w:rsid w:val="00772B91"/>
    <w:rsid w:val="00774E80"/>
    <w:rsid w:val="007751BF"/>
    <w:rsid w:val="007759F4"/>
    <w:rsid w:val="00776763"/>
    <w:rsid w:val="00777972"/>
    <w:rsid w:val="00783BB8"/>
    <w:rsid w:val="00784ABD"/>
    <w:rsid w:val="00786D56"/>
    <w:rsid w:val="0078735C"/>
    <w:rsid w:val="007915F4"/>
    <w:rsid w:val="00796E6B"/>
    <w:rsid w:val="007A0522"/>
    <w:rsid w:val="007A164D"/>
    <w:rsid w:val="007A664A"/>
    <w:rsid w:val="007A6F12"/>
    <w:rsid w:val="007B019B"/>
    <w:rsid w:val="007B0380"/>
    <w:rsid w:val="007B068A"/>
    <w:rsid w:val="007B3E08"/>
    <w:rsid w:val="007B4A1B"/>
    <w:rsid w:val="007B5316"/>
    <w:rsid w:val="007B7148"/>
    <w:rsid w:val="007B7619"/>
    <w:rsid w:val="007C06BE"/>
    <w:rsid w:val="007C0EBA"/>
    <w:rsid w:val="007C2DD6"/>
    <w:rsid w:val="007C2E46"/>
    <w:rsid w:val="007C754C"/>
    <w:rsid w:val="007C7988"/>
    <w:rsid w:val="007D5DCD"/>
    <w:rsid w:val="007D67B1"/>
    <w:rsid w:val="007D755F"/>
    <w:rsid w:val="007E1F9E"/>
    <w:rsid w:val="007E2862"/>
    <w:rsid w:val="007E3DD4"/>
    <w:rsid w:val="007E54A0"/>
    <w:rsid w:val="007E6034"/>
    <w:rsid w:val="007E78E3"/>
    <w:rsid w:val="007F186E"/>
    <w:rsid w:val="007F1BC7"/>
    <w:rsid w:val="007F1FD5"/>
    <w:rsid w:val="007F4C00"/>
    <w:rsid w:val="007F5BAE"/>
    <w:rsid w:val="00801088"/>
    <w:rsid w:val="00801DC6"/>
    <w:rsid w:val="00802EE8"/>
    <w:rsid w:val="00803A64"/>
    <w:rsid w:val="0080438E"/>
    <w:rsid w:val="0080448E"/>
    <w:rsid w:val="008044F5"/>
    <w:rsid w:val="00805F13"/>
    <w:rsid w:val="0080778B"/>
    <w:rsid w:val="00807C23"/>
    <w:rsid w:val="00810589"/>
    <w:rsid w:val="00810A24"/>
    <w:rsid w:val="00811FED"/>
    <w:rsid w:val="00812439"/>
    <w:rsid w:val="00813713"/>
    <w:rsid w:val="008137E4"/>
    <w:rsid w:val="008147B8"/>
    <w:rsid w:val="00814F16"/>
    <w:rsid w:val="008153E5"/>
    <w:rsid w:val="00816ACD"/>
    <w:rsid w:val="008171DD"/>
    <w:rsid w:val="008204C3"/>
    <w:rsid w:val="00820A25"/>
    <w:rsid w:val="00821901"/>
    <w:rsid w:val="008221B9"/>
    <w:rsid w:val="008225FB"/>
    <w:rsid w:val="0082281D"/>
    <w:rsid w:val="008228D3"/>
    <w:rsid w:val="008256D9"/>
    <w:rsid w:val="00825F4D"/>
    <w:rsid w:val="00832750"/>
    <w:rsid w:val="00833216"/>
    <w:rsid w:val="00833A0E"/>
    <w:rsid w:val="00841993"/>
    <w:rsid w:val="00844FA1"/>
    <w:rsid w:val="00845A70"/>
    <w:rsid w:val="0084719B"/>
    <w:rsid w:val="00850A28"/>
    <w:rsid w:val="00851321"/>
    <w:rsid w:val="008540AF"/>
    <w:rsid w:val="008561B7"/>
    <w:rsid w:val="00856274"/>
    <w:rsid w:val="0085649B"/>
    <w:rsid w:val="008566B6"/>
    <w:rsid w:val="0085739B"/>
    <w:rsid w:val="00857595"/>
    <w:rsid w:val="00857CF9"/>
    <w:rsid w:val="0086089E"/>
    <w:rsid w:val="00861EF6"/>
    <w:rsid w:val="00864672"/>
    <w:rsid w:val="008655D8"/>
    <w:rsid w:val="0086604C"/>
    <w:rsid w:val="00866072"/>
    <w:rsid w:val="008662A8"/>
    <w:rsid w:val="008707CB"/>
    <w:rsid w:val="0087237B"/>
    <w:rsid w:val="00872833"/>
    <w:rsid w:val="00873DE5"/>
    <w:rsid w:val="00875612"/>
    <w:rsid w:val="0088020F"/>
    <w:rsid w:val="0088287D"/>
    <w:rsid w:val="00882DF3"/>
    <w:rsid w:val="0088550A"/>
    <w:rsid w:val="0088562F"/>
    <w:rsid w:val="00885D02"/>
    <w:rsid w:val="0088616C"/>
    <w:rsid w:val="0088667A"/>
    <w:rsid w:val="00887D61"/>
    <w:rsid w:val="00890506"/>
    <w:rsid w:val="00890DB3"/>
    <w:rsid w:val="00891604"/>
    <w:rsid w:val="00891C7C"/>
    <w:rsid w:val="00893F35"/>
    <w:rsid w:val="008965FF"/>
    <w:rsid w:val="008A0C38"/>
    <w:rsid w:val="008A1393"/>
    <w:rsid w:val="008A1902"/>
    <w:rsid w:val="008A1926"/>
    <w:rsid w:val="008A19C7"/>
    <w:rsid w:val="008A1B63"/>
    <w:rsid w:val="008A25AC"/>
    <w:rsid w:val="008A5693"/>
    <w:rsid w:val="008A628E"/>
    <w:rsid w:val="008A6867"/>
    <w:rsid w:val="008A7422"/>
    <w:rsid w:val="008B0DB3"/>
    <w:rsid w:val="008B190A"/>
    <w:rsid w:val="008B202D"/>
    <w:rsid w:val="008B3027"/>
    <w:rsid w:val="008B3578"/>
    <w:rsid w:val="008B595B"/>
    <w:rsid w:val="008B5BF5"/>
    <w:rsid w:val="008B5D3B"/>
    <w:rsid w:val="008B5FEC"/>
    <w:rsid w:val="008B65E5"/>
    <w:rsid w:val="008C0978"/>
    <w:rsid w:val="008C20C0"/>
    <w:rsid w:val="008C2E56"/>
    <w:rsid w:val="008C3F2C"/>
    <w:rsid w:val="008C4051"/>
    <w:rsid w:val="008C4625"/>
    <w:rsid w:val="008C5AC3"/>
    <w:rsid w:val="008C70C0"/>
    <w:rsid w:val="008D26EC"/>
    <w:rsid w:val="008D2D6E"/>
    <w:rsid w:val="008D42D9"/>
    <w:rsid w:val="008D4CE9"/>
    <w:rsid w:val="008D531F"/>
    <w:rsid w:val="008D65E9"/>
    <w:rsid w:val="008D733E"/>
    <w:rsid w:val="008E032A"/>
    <w:rsid w:val="008E280F"/>
    <w:rsid w:val="008E2D24"/>
    <w:rsid w:val="008E53A4"/>
    <w:rsid w:val="008F0613"/>
    <w:rsid w:val="008F13EC"/>
    <w:rsid w:val="008F14E4"/>
    <w:rsid w:val="008F2455"/>
    <w:rsid w:val="008F24B4"/>
    <w:rsid w:val="008F2661"/>
    <w:rsid w:val="008F3451"/>
    <w:rsid w:val="008F38DB"/>
    <w:rsid w:val="008F39D4"/>
    <w:rsid w:val="008F3F42"/>
    <w:rsid w:val="008F4D6A"/>
    <w:rsid w:val="008F5345"/>
    <w:rsid w:val="008F5E43"/>
    <w:rsid w:val="008F62AC"/>
    <w:rsid w:val="008F6857"/>
    <w:rsid w:val="008F7209"/>
    <w:rsid w:val="009045AE"/>
    <w:rsid w:val="009051D5"/>
    <w:rsid w:val="00906652"/>
    <w:rsid w:val="009107D2"/>
    <w:rsid w:val="009110C1"/>
    <w:rsid w:val="00911A73"/>
    <w:rsid w:val="00911DC6"/>
    <w:rsid w:val="00915809"/>
    <w:rsid w:val="009162AC"/>
    <w:rsid w:val="00916461"/>
    <w:rsid w:val="00916FFD"/>
    <w:rsid w:val="00920672"/>
    <w:rsid w:val="009209C6"/>
    <w:rsid w:val="00920C57"/>
    <w:rsid w:val="00921994"/>
    <w:rsid w:val="0092413F"/>
    <w:rsid w:val="00925007"/>
    <w:rsid w:val="00925250"/>
    <w:rsid w:val="00925506"/>
    <w:rsid w:val="0092670E"/>
    <w:rsid w:val="00926938"/>
    <w:rsid w:val="0093173E"/>
    <w:rsid w:val="009335F8"/>
    <w:rsid w:val="00934597"/>
    <w:rsid w:val="00934630"/>
    <w:rsid w:val="00934FD3"/>
    <w:rsid w:val="0093500C"/>
    <w:rsid w:val="009355B2"/>
    <w:rsid w:val="00940F0B"/>
    <w:rsid w:val="009410B5"/>
    <w:rsid w:val="0094131F"/>
    <w:rsid w:val="00941C65"/>
    <w:rsid w:val="00941F31"/>
    <w:rsid w:val="0094280B"/>
    <w:rsid w:val="009428CC"/>
    <w:rsid w:val="00942C40"/>
    <w:rsid w:val="00944180"/>
    <w:rsid w:val="00944A9D"/>
    <w:rsid w:val="00945109"/>
    <w:rsid w:val="0094524E"/>
    <w:rsid w:val="009453A8"/>
    <w:rsid w:val="0094675E"/>
    <w:rsid w:val="009468C7"/>
    <w:rsid w:val="00947A91"/>
    <w:rsid w:val="0095006E"/>
    <w:rsid w:val="00951A40"/>
    <w:rsid w:val="00951E34"/>
    <w:rsid w:val="0095217B"/>
    <w:rsid w:val="00953F43"/>
    <w:rsid w:val="009542F9"/>
    <w:rsid w:val="009577A1"/>
    <w:rsid w:val="00961569"/>
    <w:rsid w:val="0096216A"/>
    <w:rsid w:val="00963465"/>
    <w:rsid w:val="009640A9"/>
    <w:rsid w:val="009652DC"/>
    <w:rsid w:val="00966444"/>
    <w:rsid w:val="0097203E"/>
    <w:rsid w:val="009751FA"/>
    <w:rsid w:val="0097532A"/>
    <w:rsid w:val="009766BE"/>
    <w:rsid w:val="00976843"/>
    <w:rsid w:val="009769E7"/>
    <w:rsid w:val="00976F4D"/>
    <w:rsid w:val="009775E6"/>
    <w:rsid w:val="00977E8D"/>
    <w:rsid w:val="00980976"/>
    <w:rsid w:val="00981B05"/>
    <w:rsid w:val="00982AFC"/>
    <w:rsid w:val="009836DE"/>
    <w:rsid w:val="00984492"/>
    <w:rsid w:val="00985275"/>
    <w:rsid w:val="00986FA2"/>
    <w:rsid w:val="00987106"/>
    <w:rsid w:val="00990072"/>
    <w:rsid w:val="00991D6A"/>
    <w:rsid w:val="00993346"/>
    <w:rsid w:val="00994054"/>
    <w:rsid w:val="00994297"/>
    <w:rsid w:val="00996F80"/>
    <w:rsid w:val="009976DE"/>
    <w:rsid w:val="00997BBB"/>
    <w:rsid w:val="009A107E"/>
    <w:rsid w:val="009A1908"/>
    <w:rsid w:val="009A1A18"/>
    <w:rsid w:val="009A1CD9"/>
    <w:rsid w:val="009A2001"/>
    <w:rsid w:val="009A28CC"/>
    <w:rsid w:val="009A2A9C"/>
    <w:rsid w:val="009A362E"/>
    <w:rsid w:val="009A3BA9"/>
    <w:rsid w:val="009A434A"/>
    <w:rsid w:val="009A43A4"/>
    <w:rsid w:val="009A516C"/>
    <w:rsid w:val="009A6CC4"/>
    <w:rsid w:val="009A7A61"/>
    <w:rsid w:val="009A7B35"/>
    <w:rsid w:val="009B10B8"/>
    <w:rsid w:val="009B13B6"/>
    <w:rsid w:val="009B1667"/>
    <w:rsid w:val="009B4448"/>
    <w:rsid w:val="009B6470"/>
    <w:rsid w:val="009C07C5"/>
    <w:rsid w:val="009C1452"/>
    <w:rsid w:val="009C1DBD"/>
    <w:rsid w:val="009C2D7B"/>
    <w:rsid w:val="009C4568"/>
    <w:rsid w:val="009C4B51"/>
    <w:rsid w:val="009C4CAA"/>
    <w:rsid w:val="009C5210"/>
    <w:rsid w:val="009C58C1"/>
    <w:rsid w:val="009C5F66"/>
    <w:rsid w:val="009C63D9"/>
    <w:rsid w:val="009C6D61"/>
    <w:rsid w:val="009C78E4"/>
    <w:rsid w:val="009C7B0F"/>
    <w:rsid w:val="009D02EA"/>
    <w:rsid w:val="009D048F"/>
    <w:rsid w:val="009D08ED"/>
    <w:rsid w:val="009D184A"/>
    <w:rsid w:val="009D1B91"/>
    <w:rsid w:val="009D284A"/>
    <w:rsid w:val="009D2D13"/>
    <w:rsid w:val="009D365D"/>
    <w:rsid w:val="009D3F09"/>
    <w:rsid w:val="009D4996"/>
    <w:rsid w:val="009D566C"/>
    <w:rsid w:val="009D66E0"/>
    <w:rsid w:val="009D7737"/>
    <w:rsid w:val="009E0B4F"/>
    <w:rsid w:val="009E0FD3"/>
    <w:rsid w:val="009E102B"/>
    <w:rsid w:val="009E346A"/>
    <w:rsid w:val="009E3B3D"/>
    <w:rsid w:val="009E554B"/>
    <w:rsid w:val="009E5D0B"/>
    <w:rsid w:val="009E5F30"/>
    <w:rsid w:val="009E6160"/>
    <w:rsid w:val="009E6E6A"/>
    <w:rsid w:val="009F076B"/>
    <w:rsid w:val="009F0A22"/>
    <w:rsid w:val="009F26A4"/>
    <w:rsid w:val="009F26A8"/>
    <w:rsid w:val="009F286E"/>
    <w:rsid w:val="009F2D65"/>
    <w:rsid w:val="009F2F3B"/>
    <w:rsid w:val="00A00155"/>
    <w:rsid w:val="00A00A1A"/>
    <w:rsid w:val="00A00ED0"/>
    <w:rsid w:val="00A00FE2"/>
    <w:rsid w:val="00A01028"/>
    <w:rsid w:val="00A02108"/>
    <w:rsid w:val="00A024BD"/>
    <w:rsid w:val="00A0388A"/>
    <w:rsid w:val="00A03A61"/>
    <w:rsid w:val="00A03C95"/>
    <w:rsid w:val="00A052FE"/>
    <w:rsid w:val="00A116F1"/>
    <w:rsid w:val="00A119D2"/>
    <w:rsid w:val="00A11BB2"/>
    <w:rsid w:val="00A11C7B"/>
    <w:rsid w:val="00A14429"/>
    <w:rsid w:val="00A145E9"/>
    <w:rsid w:val="00A14CF1"/>
    <w:rsid w:val="00A160F1"/>
    <w:rsid w:val="00A17205"/>
    <w:rsid w:val="00A17EA4"/>
    <w:rsid w:val="00A20CDB"/>
    <w:rsid w:val="00A21DA7"/>
    <w:rsid w:val="00A224CB"/>
    <w:rsid w:val="00A23670"/>
    <w:rsid w:val="00A23C53"/>
    <w:rsid w:val="00A24BF4"/>
    <w:rsid w:val="00A33249"/>
    <w:rsid w:val="00A34C32"/>
    <w:rsid w:val="00A358F9"/>
    <w:rsid w:val="00A36278"/>
    <w:rsid w:val="00A36B36"/>
    <w:rsid w:val="00A408F8"/>
    <w:rsid w:val="00A42DA2"/>
    <w:rsid w:val="00A4558E"/>
    <w:rsid w:val="00A50269"/>
    <w:rsid w:val="00A506D7"/>
    <w:rsid w:val="00A52710"/>
    <w:rsid w:val="00A52BFD"/>
    <w:rsid w:val="00A53088"/>
    <w:rsid w:val="00A53620"/>
    <w:rsid w:val="00A550AE"/>
    <w:rsid w:val="00A564F3"/>
    <w:rsid w:val="00A56D9E"/>
    <w:rsid w:val="00A56E1E"/>
    <w:rsid w:val="00A60D82"/>
    <w:rsid w:val="00A614C1"/>
    <w:rsid w:val="00A6180A"/>
    <w:rsid w:val="00A623DC"/>
    <w:rsid w:val="00A62442"/>
    <w:rsid w:val="00A64B1C"/>
    <w:rsid w:val="00A64DA4"/>
    <w:rsid w:val="00A662E9"/>
    <w:rsid w:val="00A673D5"/>
    <w:rsid w:val="00A703E1"/>
    <w:rsid w:val="00A70A5B"/>
    <w:rsid w:val="00A7179C"/>
    <w:rsid w:val="00A719BF"/>
    <w:rsid w:val="00A723CD"/>
    <w:rsid w:val="00A73066"/>
    <w:rsid w:val="00A7365F"/>
    <w:rsid w:val="00A73C1F"/>
    <w:rsid w:val="00A7454D"/>
    <w:rsid w:val="00A74D27"/>
    <w:rsid w:val="00A74DD3"/>
    <w:rsid w:val="00A7567B"/>
    <w:rsid w:val="00A76021"/>
    <w:rsid w:val="00A76A88"/>
    <w:rsid w:val="00A777C5"/>
    <w:rsid w:val="00A813AB"/>
    <w:rsid w:val="00A83469"/>
    <w:rsid w:val="00A850F9"/>
    <w:rsid w:val="00A86C43"/>
    <w:rsid w:val="00A90748"/>
    <w:rsid w:val="00A90890"/>
    <w:rsid w:val="00A9151C"/>
    <w:rsid w:val="00A93A93"/>
    <w:rsid w:val="00A943F0"/>
    <w:rsid w:val="00A96618"/>
    <w:rsid w:val="00A9672C"/>
    <w:rsid w:val="00A96FFF"/>
    <w:rsid w:val="00A97259"/>
    <w:rsid w:val="00AA0F02"/>
    <w:rsid w:val="00AA2040"/>
    <w:rsid w:val="00AA2E26"/>
    <w:rsid w:val="00AA5103"/>
    <w:rsid w:val="00AA73FF"/>
    <w:rsid w:val="00AB0B46"/>
    <w:rsid w:val="00AB2D4F"/>
    <w:rsid w:val="00AB35FB"/>
    <w:rsid w:val="00AB4B8A"/>
    <w:rsid w:val="00AB5924"/>
    <w:rsid w:val="00AB6EEF"/>
    <w:rsid w:val="00AB74DF"/>
    <w:rsid w:val="00AC0431"/>
    <w:rsid w:val="00AC1C83"/>
    <w:rsid w:val="00AC44C6"/>
    <w:rsid w:val="00AC7D34"/>
    <w:rsid w:val="00AC7EEF"/>
    <w:rsid w:val="00AD182C"/>
    <w:rsid w:val="00AD183D"/>
    <w:rsid w:val="00AD1BBC"/>
    <w:rsid w:val="00AD2C61"/>
    <w:rsid w:val="00AD2EFA"/>
    <w:rsid w:val="00AD34D6"/>
    <w:rsid w:val="00AD3B25"/>
    <w:rsid w:val="00AD40E2"/>
    <w:rsid w:val="00AD5059"/>
    <w:rsid w:val="00AD59DF"/>
    <w:rsid w:val="00AD5C95"/>
    <w:rsid w:val="00AD5ECB"/>
    <w:rsid w:val="00AD69D9"/>
    <w:rsid w:val="00AE16A6"/>
    <w:rsid w:val="00AE2BAA"/>
    <w:rsid w:val="00AE4D80"/>
    <w:rsid w:val="00AE4E0E"/>
    <w:rsid w:val="00AE5616"/>
    <w:rsid w:val="00AE56E8"/>
    <w:rsid w:val="00AE5DB5"/>
    <w:rsid w:val="00AE66DA"/>
    <w:rsid w:val="00AE69DE"/>
    <w:rsid w:val="00AE7E47"/>
    <w:rsid w:val="00AF0E24"/>
    <w:rsid w:val="00AF1BA6"/>
    <w:rsid w:val="00AF1CFC"/>
    <w:rsid w:val="00AF35D9"/>
    <w:rsid w:val="00AF38D9"/>
    <w:rsid w:val="00AF4E07"/>
    <w:rsid w:val="00B00B72"/>
    <w:rsid w:val="00B0262E"/>
    <w:rsid w:val="00B03A04"/>
    <w:rsid w:val="00B03A80"/>
    <w:rsid w:val="00B066B6"/>
    <w:rsid w:val="00B06D81"/>
    <w:rsid w:val="00B0711F"/>
    <w:rsid w:val="00B103AE"/>
    <w:rsid w:val="00B103D6"/>
    <w:rsid w:val="00B106D0"/>
    <w:rsid w:val="00B11C6C"/>
    <w:rsid w:val="00B1384F"/>
    <w:rsid w:val="00B15F48"/>
    <w:rsid w:val="00B16BBA"/>
    <w:rsid w:val="00B20ED6"/>
    <w:rsid w:val="00B21509"/>
    <w:rsid w:val="00B225F4"/>
    <w:rsid w:val="00B23D09"/>
    <w:rsid w:val="00B242B2"/>
    <w:rsid w:val="00B2516E"/>
    <w:rsid w:val="00B251FD"/>
    <w:rsid w:val="00B26B37"/>
    <w:rsid w:val="00B3117D"/>
    <w:rsid w:val="00B32AF6"/>
    <w:rsid w:val="00B41EAB"/>
    <w:rsid w:val="00B429BC"/>
    <w:rsid w:val="00B434C3"/>
    <w:rsid w:val="00B44829"/>
    <w:rsid w:val="00B44DEA"/>
    <w:rsid w:val="00B45E0E"/>
    <w:rsid w:val="00B463CA"/>
    <w:rsid w:val="00B46424"/>
    <w:rsid w:val="00B46B52"/>
    <w:rsid w:val="00B46C51"/>
    <w:rsid w:val="00B515E2"/>
    <w:rsid w:val="00B51910"/>
    <w:rsid w:val="00B533A4"/>
    <w:rsid w:val="00B5798E"/>
    <w:rsid w:val="00B60FE0"/>
    <w:rsid w:val="00B62D66"/>
    <w:rsid w:val="00B63383"/>
    <w:rsid w:val="00B6419D"/>
    <w:rsid w:val="00B64757"/>
    <w:rsid w:val="00B64F44"/>
    <w:rsid w:val="00B677FA"/>
    <w:rsid w:val="00B7395F"/>
    <w:rsid w:val="00B73F6F"/>
    <w:rsid w:val="00B75692"/>
    <w:rsid w:val="00B80FCC"/>
    <w:rsid w:val="00B8456B"/>
    <w:rsid w:val="00B851A1"/>
    <w:rsid w:val="00B87667"/>
    <w:rsid w:val="00B9055C"/>
    <w:rsid w:val="00B95593"/>
    <w:rsid w:val="00B95C55"/>
    <w:rsid w:val="00B95E4F"/>
    <w:rsid w:val="00B96ED4"/>
    <w:rsid w:val="00BA0E7E"/>
    <w:rsid w:val="00BA11E2"/>
    <w:rsid w:val="00BA12BC"/>
    <w:rsid w:val="00BA1D91"/>
    <w:rsid w:val="00BA1E8A"/>
    <w:rsid w:val="00BA2472"/>
    <w:rsid w:val="00BA56A0"/>
    <w:rsid w:val="00BA622B"/>
    <w:rsid w:val="00BA68A7"/>
    <w:rsid w:val="00BA7524"/>
    <w:rsid w:val="00BA7E3E"/>
    <w:rsid w:val="00BB16EA"/>
    <w:rsid w:val="00BB1A20"/>
    <w:rsid w:val="00BB3B37"/>
    <w:rsid w:val="00BB41AF"/>
    <w:rsid w:val="00BB4BAE"/>
    <w:rsid w:val="00BB7066"/>
    <w:rsid w:val="00BB709E"/>
    <w:rsid w:val="00BB70D0"/>
    <w:rsid w:val="00BC17F8"/>
    <w:rsid w:val="00BC2862"/>
    <w:rsid w:val="00BC3AF5"/>
    <w:rsid w:val="00BC45AC"/>
    <w:rsid w:val="00BC6D55"/>
    <w:rsid w:val="00BD06E8"/>
    <w:rsid w:val="00BD0776"/>
    <w:rsid w:val="00BD0B08"/>
    <w:rsid w:val="00BD1F9B"/>
    <w:rsid w:val="00BD21DF"/>
    <w:rsid w:val="00BD22BB"/>
    <w:rsid w:val="00BD3135"/>
    <w:rsid w:val="00BD3169"/>
    <w:rsid w:val="00BD4701"/>
    <w:rsid w:val="00BD4929"/>
    <w:rsid w:val="00BE09FB"/>
    <w:rsid w:val="00BE2E2A"/>
    <w:rsid w:val="00BE3E1B"/>
    <w:rsid w:val="00BE47EA"/>
    <w:rsid w:val="00BE7E1F"/>
    <w:rsid w:val="00BF0E72"/>
    <w:rsid w:val="00BF0F85"/>
    <w:rsid w:val="00BF22F8"/>
    <w:rsid w:val="00BF39DC"/>
    <w:rsid w:val="00BF5F98"/>
    <w:rsid w:val="00BF7186"/>
    <w:rsid w:val="00C00875"/>
    <w:rsid w:val="00C017AE"/>
    <w:rsid w:val="00C01A9E"/>
    <w:rsid w:val="00C01BF8"/>
    <w:rsid w:val="00C0229C"/>
    <w:rsid w:val="00C0296F"/>
    <w:rsid w:val="00C03355"/>
    <w:rsid w:val="00C05664"/>
    <w:rsid w:val="00C05D34"/>
    <w:rsid w:val="00C06295"/>
    <w:rsid w:val="00C063C8"/>
    <w:rsid w:val="00C06D92"/>
    <w:rsid w:val="00C11307"/>
    <w:rsid w:val="00C12616"/>
    <w:rsid w:val="00C12662"/>
    <w:rsid w:val="00C1285A"/>
    <w:rsid w:val="00C13A9A"/>
    <w:rsid w:val="00C13DF6"/>
    <w:rsid w:val="00C1479F"/>
    <w:rsid w:val="00C14815"/>
    <w:rsid w:val="00C15C6E"/>
    <w:rsid w:val="00C1776D"/>
    <w:rsid w:val="00C17EB9"/>
    <w:rsid w:val="00C20249"/>
    <w:rsid w:val="00C21013"/>
    <w:rsid w:val="00C214B3"/>
    <w:rsid w:val="00C225A8"/>
    <w:rsid w:val="00C22B69"/>
    <w:rsid w:val="00C2791E"/>
    <w:rsid w:val="00C30336"/>
    <w:rsid w:val="00C303CA"/>
    <w:rsid w:val="00C3504C"/>
    <w:rsid w:val="00C35800"/>
    <w:rsid w:val="00C36DA9"/>
    <w:rsid w:val="00C44A4F"/>
    <w:rsid w:val="00C44DE5"/>
    <w:rsid w:val="00C44F65"/>
    <w:rsid w:val="00C4531B"/>
    <w:rsid w:val="00C45B6A"/>
    <w:rsid w:val="00C45F48"/>
    <w:rsid w:val="00C46726"/>
    <w:rsid w:val="00C479CD"/>
    <w:rsid w:val="00C50191"/>
    <w:rsid w:val="00C515B2"/>
    <w:rsid w:val="00C52D09"/>
    <w:rsid w:val="00C53155"/>
    <w:rsid w:val="00C55085"/>
    <w:rsid w:val="00C56259"/>
    <w:rsid w:val="00C56944"/>
    <w:rsid w:val="00C56FA3"/>
    <w:rsid w:val="00C5718A"/>
    <w:rsid w:val="00C61832"/>
    <w:rsid w:val="00C61F2F"/>
    <w:rsid w:val="00C63FCA"/>
    <w:rsid w:val="00C64409"/>
    <w:rsid w:val="00C64510"/>
    <w:rsid w:val="00C668A4"/>
    <w:rsid w:val="00C6744B"/>
    <w:rsid w:val="00C6772A"/>
    <w:rsid w:val="00C709F3"/>
    <w:rsid w:val="00C71AF8"/>
    <w:rsid w:val="00C7270E"/>
    <w:rsid w:val="00C76AF8"/>
    <w:rsid w:val="00C773E8"/>
    <w:rsid w:val="00C77C04"/>
    <w:rsid w:val="00C81207"/>
    <w:rsid w:val="00C829B6"/>
    <w:rsid w:val="00C83530"/>
    <w:rsid w:val="00C8524E"/>
    <w:rsid w:val="00C85366"/>
    <w:rsid w:val="00C85566"/>
    <w:rsid w:val="00C85D72"/>
    <w:rsid w:val="00C8746F"/>
    <w:rsid w:val="00C87661"/>
    <w:rsid w:val="00C91A12"/>
    <w:rsid w:val="00C925E2"/>
    <w:rsid w:val="00C94BFE"/>
    <w:rsid w:val="00C95D21"/>
    <w:rsid w:val="00CA1CE3"/>
    <w:rsid w:val="00CA3383"/>
    <w:rsid w:val="00CA46A9"/>
    <w:rsid w:val="00CA4EB6"/>
    <w:rsid w:val="00CA5A5D"/>
    <w:rsid w:val="00CA5FDC"/>
    <w:rsid w:val="00CB0409"/>
    <w:rsid w:val="00CB13B7"/>
    <w:rsid w:val="00CB196B"/>
    <w:rsid w:val="00CB19F3"/>
    <w:rsid w:val="00CB1AAE"/>
    <w:rsid w:val="00CB1BF5"/>
    <w:rsid w:val="00CB2ABC"/>
    <w:rsid w:val="00CB3C2F"/>
    <w:rsid w:val="00CB401C"/>
    <w:rsid w:val="00CB4970"/>
    <w:rsid w:val="00CB5DF4"/>
    <w:rsid w:val="00CB694B"/>
    <w:rsid w:val="00CB7B5D"/>
    <w:rsid w:val="00CC0403"/>
    <w:rsid w:val="00CC1C91"/>
    <w:rsid w:val="00CC474E"/>
    <w:rsid w:val="00CC4F40"/>
    <w:rsid w:val="00CC6099"/>
    <w:rsid w:val="00CD1966"/>
    <w:rsid w:val="00CD4269"/>
    <w:rsid w:val="00CD4979"/>
    <w:rsid w:val="00CD6A44"/>
    <w:rsid w:val="00CD7C2D"/>
    <w:rsid w:val="00CE1F71"/>
    <w:rsid w:val="00CE2934"/>
    <w:rsid w:val="00CE2CAD"/>
    <w:rsid w:val="00CE2E5A"/>
    <w:rsid w:val="00CE3023"/>
    <w:rsid w:val="00CE4D27"/>
    <w:rsid w:val="00CE6CFD"/>
    <w:rsid w:val="00CE6F66"/>
    <w:rsid w:val="00CE72DA"/>
    <w:rsid w:val="00CF05FF"/>
    <w:rsid w:val="00CF092C"/>
    <w:rsid w:val="00CF147E"/>
    <w:rsid w:val="00CF1588"/>
    <w:rsid w:val="00CF2B7B"/>
    <w:rsid w:val="00CF3A55"/>
    <w:rsid w:val="00CF3C21"/>
    <w:rsid w:val="00CF453D"/>
    <w:rsid w:val="00CF4C67"/>
    <w:rsid w:val="00CF624E"/>
    <w:rsid w:val="00CF6936"/>
    <w:rsid w:val="00CF6D2F"/>
    <w:rsid w:val="00CF7CE6"/>
    <w:rsid w:val="00D0017C"/>
    <w:rsid w:val="00D00D86"/>
    <w:rsid w:val="00D02FA2"/>
    <w:rsid w:val="00D03B4C"/>
    <w:rsid w:val="00D03F84"/>
    <w:rsid w:val="00D10164"/>
    <w:rsid w:val="00D10519"/>
    <w:rsid w:val="00D10666"/>
    <w:rsid w:val="00D114A4"/>
    <w:rsid w:val="00D12850"/>
    <w:rsid w:val="00D12C36"/>
    <w:rsid w:val="00D15AEC"/>
    <w:rsid w:val="00D16378"/>
    <w:rsid w:val="00D167DE"/>
    <w:rsid w:val="00D170CD"/>
    <w:rsid w:val="00D17C3F"/>
    <w:rsid w:val="00D17EC5"/>
    <w:rsid w:val="00D20419"/>
    <w:rsid w:val="00D243AF"/>
    <w:rsid w:val="00D26635"/>
    <w:rsid w:val="00D26ECB"/>
    <w:rsid w:val="00D274C5"/>
    <w:rsid w:val="00D306D0"/>
    <w:rsid w:val="00D31CF6"/>
    <w:rsid w:val="00D34535"/>
    <w:rsid w:val="00D34566"/>
    <w:rsid w:val="00D34CB0"/>
    <w:rsid w:val="00D34EBB"/>
    <w:rsid w:val="00D35F6B"/>
    <w:rsid w:val="00D37080"/>
    <w:rsid w:val="00D400A5"/>
    <w:rsid w:val="00D4056E"/>
    <w:rsid w:val="00D40F76"/>
    <w:rsid w:val="00D4121E"/>
    <w:rsid w:val="00D41EFF"/>
    <w:rsid w:val="00D42840"/>
    <w:rsid w:val="00D4470F"/>
    <w:rsid w:val="00D45DA1"/>
    <w:rsid w:val="00D4607C"/>
    <w:rsid w:val="00D47C21"/>
    <w:rsid w:val="00D47DE3"/>
    <w:rsid w:val="00D50673"/>
    <w:rsid w:val="00D52A7A"/>
    <w:rsid w:val="00D5423C"/>
    <w:rsid w:val="00D5464E"/>
    <w:rsid w:val="00D54F9D"/>
    <w:rsid w:val="00D554C2"/>
    <w:rsid w:val="00D57A52"/>
    <w:rsid w:val="00D623E1"/>
    <w:rsid w:val="00D62D8F"/>
    <w:rsid w:val="00D6749D"/>
    <w:rsid w:val="00D67FEB"/>
    <w:rsid w:val="00D7090C"/>
    <w:rsid w:val="00D70B21"/>
    <w:rsid w:val="00D70B93"/>
    <w:rsid w:val="00D7353F"/>
    <w:rsid w:val="00D7784C"/>
    <w:rsid w:val="00D778DE"/>
    <w:rsid w:val="00D806F5"/>
    <w:rsid w:val="00D80810"/>
    <w:rsid w:val="00D82234"/>
    <w:rsid w:val="00D823A6"/>
    <w:rsid w:val="00D8502D"/>
    <w:rsid w:val="00D87B64"/>
    <w:rsid w:val="00D90907"/>
    <w:rsid w:val="00D9142D"/>
    <w:rsid w:val="00D91B82"/>
    <w:rsid w:val="00D921D0"/>
    <w:rsid w:val="00D92AF1"/>
    <w:rsid w:val="00D9358B"/>
    <w:rsid w:val="00D93C82"/>
    <w:rsid w:val="00D941C1"/>
    <w:rsid w:val="00D94558"/>
    <w:rsid w:val="00D950DE"/>
    <w:rsid w:val="00D95DB5"/>
    <w:rsid w:val="00D97F2C"/>
    <w:rsid w:val="00DA20CE"/>
    <w:rsid w:val="00DA2A06"/>
    <w:rsid w:val="00DA2C2E"/>
    <w:rsid w:val="00DA43DC"/>
    <w:rsid w:val="00DA514F"/>
    <w:rsid w:val="00DA62E7"/>
    <w:rsid w:val="00DA6852"/>
    <w:rsid w:val="00DA689F"/>
    <w:rsid w:val="00DA6A32"/>
    <w:rsid w:val="00DA6ECE"/>
    <w:rsid w:val="00DB07F6"/>
    <w:rsid w:val="00DB0CB4"/>
    <w:rsid w:val="00DB0F80"/>
    <w:rsid w:val="00DB1251"/>
    <w:rsid w:val="00DB137D"/>
    <w:rsid w:val="00DB149A"/>
    <w:rsid w:val="00DB29F6"/>
    <w:rsid w:val="00DB404C"/>
    <w:rsid w:val="00DB6915"/>
    <w:rsid w:val="00DB7F3C"/>
    <w:rsid w:val="00DC06E0"/>
    <w:rsid w:val="00DC0806"/>
    <w:rsid w:val="00DC0E8C"/>
    <w:rsid w:val="00DC1F9A"/>
    <w:rsid w:val="00DC23EA"/>
    <w:rsid w:val="00DC28E7"/>
    <w:rsid w:val="00DC3E80"/>
    <w:rsid w:val="00DC5465"/>
    <w:rsid w:val="00DC5CA7"/>
    <w:rsid w:val="00DC5E7E"/>
    <w:rsid w:val="00DC74AA"/>
    <w:rsid w:val="00DC7A59"/>
    <w:rsid w:val="00DD1268"/>
    <w:rsid w:val="00DD12C4"/>
    <w:rsid w:val="00DD304F"/>
    <w:rsid w:val="00DD5C8B"/>
    <w:rsid w:val="00DD5D40"/>
    <w:rsid w:val="00DD6E73"/>
    <w:rsid w:val="00DE0EBE"/>
    <w:rsid w:val="00DE149D"/>
    <w:rsid w:val="00DE21C0"/>
    <w:rsid w:val="00DE2FAC"/>
    <w:rsid w:val="00DE38E0"/>
    <w:rsid w:val="00DE3E80"/>
    <w:rsid w:val="00DE41A7"/>
    <w:rsid w:val="00DE4B27"/>
    <w:rsid w:val="00DE5EA4"/>
    <w:rsid w:val="00DE6350"/>
    <w:rsid w:val="00DF0A2A"/>
    <w:rsid w:val="00DF10E4"/>
    <w:rsid w:val="00DF1B94"/>
    <w:rsid w:val="00DF3BCB"/>
    <w:rsid w:val="00E025EB"/>
    <w:rsid w:val="00E05572"/>
    <w:rsid w:val="00E061A1"/>
    <w:rsid w:val="00E1152D"/>
    <w:rsid w:val="00E119A0"/>
    <w:rsid w:val="00E11E28"/>
    <w:rsid w:val="00E133B5"/>
    <w:rsid w:val="00E15074"/>
    <w:rsid w:val="00E177FB"/>
    <w:rsid w:val="00E212B9"/>
    <w:rsid w:val="00E21C3C"/>
    <w:rsid w:val="00E22452"/>
    <w:rsid w:val="00E25DB8"/>
    <w:rsid w:val="00E263D1"/>
    <w:rsid w:val="00E2726F"/>
    <w:rsid w:val="00E2743E"/>
    <w:rsid w:val="00E3077C"/>
    <w:rsid w:val="00E30EC3"/>
    <w:rsid w:val="00E33CBC"/>
    <w:rsid w:val="00E36EE3"/>
    <w:rsid w:val="00E37021"/>
    <w:rsid w:val="00E371DB"/>
    <w:rsid w:val="00E40289"/>
    <w:rsid w:val="00E41401"/>
    <w:rsid w:val="00E42D4F"/>
    <w:rsid w:val="00E42E1F"/>
    <w:rsid w:val="00E4344C"/>
    <w:rsid w:val="00E43AD8"/>
    <w:rsid w:val="00E44CD4"/>
    <w:rsid w:val="00E462DF"/>
    <w:rsid w:val="00E46BE2"/>
    <w:rsid w:val="00E51B96"/>
    <w:rsid w:val="00E51F0C"/>
    <w:rsid w:val="00E522DF"/>
    <w:rsid w:val="00E52A08"/>
    <w:rsid w:val="00E52CA5"/>
    <w:rsid w:val="00E52FC9"/>
    <w:rsid w:val="00E54EAF"/>
    <w:rsid w:val="00E5681D"/>
    <w:rsid w:val="00E56FF9"/>
    <w:rsid w:val="00E57F01"/>
    <w:rsid w:val="00E61893"/>
    <w:rsid w:val="00E6190D"/>
    <w:rsid w:val="00E628CA"/>
    <w:rsid w:val="00E65662"/>
    <w:rsid w:val="00E6575E"/>
    <w:rsid w:val="00E67B9E"/>
    <w:rsid w:val="00E67D47"/>
    <w:rsid w:val="00E71435"/>
    <w:rsid w:val="00E71A10"/>
    <w:rsid w:val="00E720A9"/>
    <w:rsid w:val="00E72FF5"/>
    <w:rsid w:val="00E743C7"/>
    <w:rsid w:val="00E750EE"/>
    <w:rsid w:val="00E75108"/>
    <w:rsid w:val="00E76919"/>
    <w:rsid w:val="00E82FD2"/>
    <w:rsid w:val="00E8363D"/>
    <w:rsid w:val="00E84494"/>
    <w:rsid w:val="00E84699"/>
    <w:rsid w:val="00E85187"/>
    <w:rsid w:val="00E8530F"/>
    <w:rsid w:val="00E8569D"/>
    <w:rsid w:val="00E86D5D"/>
    <w:rsid w:val="00E86E7F"/>
    <w:rsid w:val="00E872D8"/>
    <w:rsid w:val="00E87F70"/>
    <w:rsid w:val="00E91BD5"/>
    <w:rsid w:val="00E92DEB"/>
    <w:rsid w:val="00E92E41"/>
    <w:rsid w:val="00E94034"/>
    <w:rsid w:val="00E96124"/>
    <w:rsid w:val="00E97A1F"/>
    <w:rsid w:val="00EA01A0"/>
    <w:rsid w:val="00EA0627"/>
    <w:rsid w:val="00EA1848"/>
    <w:rsid w:val="00EA1B2A"/>
    <w:rsid w:val="00EA3789"/>
    <w:rsid w:val="00EA5F1B"/>
    <w:rsid w:val="00EA5F2E"/>
    <w:rsid w:val="00EA610C"/>
    <w:rsid w:val="00EB0484"/>
    <w:rsid w:val="00EB24DA"/>
    <w:rsid w:val="00EB2E6B"/>
    <w:rsid w:val="00EB5317"/>
    <w:rsid w:val="00EB535D"/>
    <w:rsid w:val="00EB6A5A"/>
    <w:rsid w:val="00EB76AC"/>
    <w:rsid w:val="00EC098C"/>
    <w:rsid w:val="00EC0E87"/>
    <w:rsid w:val="00EC123C"/>
    <w:rsid w:val="00EC1551"/>
    <w:rsid w:val="00EC2D87"/>
    <w:rsid w:val="00EC368A"/>
    <w:rsid w:val="00EC3C5C"/>
    <w:rsid w:val="00EC4046"/>
    <w:rsid w:val="00EC4A06"/>
    <w:rsid w:val="00EC4F27"/>
    <w:rsid w:val="00EC4F35"/>
    <w:rsid w:val="00EC5E9C"/>
    <w:rsid w:val="00EC7629"/>
    <w:rsid w:val="00EC780E"/>
    <w:rsid w:val="00ED1CF8"/>
    <w:rsid w:val="00ED2B9E"/>
    <w:rsid w:val="00ED4C6D"/>
    <w:rsid w:val="00ED4EBE"/>
    <w:rsid w:val="00ED59BE"/>
    <w:rsid w:val="00ED6A49"/>
    <w:rsid w:val="00ED75F4"/>
    <w:rsid w:val="00ED76BE"/>
    <w:rsid w:val="00EE0B78"/>
    <w:rsid w:val="00EE1725"/>
    <w:rsid w:val="00EE3245"/>
    <w:rsid w:val="00EE5484"/>
    <w:rsid w:val="00EE6EF2"/>
    <w:rsid w:val="00EE6EF6"/>
    <w:rsid w:val="00EE7A2E"/>
    <w:rsid w:val="00EF017B"/>
    <w:rsid w:val="00EF0491"/>
    <w:rsid w:val="00EF25DA"/>
    <w:rsid w:val="00EF473B"/>
    <w:rsid w:val="00EF6703"/>
    <w:rsid w:val="00EF6934"/>
    <w:rsid w:val="00F00D55"/>
    <w:rsid w:val="00F00EAD"/>
    <w:rsid w:val="00F01479"/>
    <w:rsid w:val="00F01637"/>
    <w:rsid w:val="00F022FB"/>
    <w:rsid w:val="00F0256F"/>
    <w:rsid w:val="00F0438F"/>
    <w:rsid w:val="00F049F0"/>
    <w:rsid w:val="00F058D9"/>
    <w:rsid w:val="00F07533"/>
    <w:rsid w:val="00F1161D"/>
    <w:rsid w:val="00F11B39"/>
    <w:rsid w:val="00F11C59"/>
    <w:rsid w:val="00F13AE6"/>
    <w:rsid w:val="00F153B3"/>
    <w:rsid w:val="00F160B9"/>
    <w:rsid w:val="00F20100"/>
    <w:rsid w:val="00F22406"/>
    <w:rsid w:val="00F2353E"/>
    <w:rsid w:val="00F23D45"/>
    <w:rsid w:val="00F24B65"/>
    <w:rsid w:val="00F2540F"/>
    <w:rsid w:val="00F2601A"/>
    <w:rsid w:val="00F27F70"/>
    <w:rsid w:val="00F31103"/>
    <w:rsid w:val="00F32ADC"/>
    <w:rsid w:val="00F357E1"/>
    <w:rsid w:val="00F36A90"/>
    <w:rsid w:val="00F400A7"/>
    <w:rsid w:val="00F40137"/>
    <w:rsid w:val="00F40266"/>
    <w:rsid w:val="00F40AEA"/>
    <w:rsid w:val="00F44652"/>
    <w:rsid w:val="00F45FCE"/>
    <w:rsid w:val="00F4699C"/>
    <w:rsid w:val="00F475C5"/>
    <w:rsid w:val="00F50866"/>
    <w:rsid w:val="00F51BA0"/>
    <w:rsid w:val="00F5264A"/>
    <w:rsid w:val="00F52DFA"/>
    <w:rsid w:val="00F5442F"/>
    <w:rsid w:val="00F54CDF"/>
    <w:rsid w:val="00F55EE2"/>
    <w:rsid w:val="00F55EF2"/>
    <w:rsid w:val="00F5605D"/>
    <w:rsid w:val="00F570ED"/>
    <w:rsid w:val="00F57330"/>
    <w:rsid w:val="00F5740C"/>
    <w:rsid w:val="00F578AC"/>
    <w:rsid w:val="00F57E85"/>
    <w:rsid w:val="00F601F8"/>
    <w:rsid w:val="00F60600"/>
    <w:rsid w:val="00F60745"/>
    <w:rsid w:val="00F6094D"/>
    <w:rsid w:val="00F61815"/>
    <w:rsid w:val="00F63384"/>
    <w:rsid w:val="00F6406E"/>
    <w:rsid w:val="00F70EC3"/>
    <w:rsid w:val="00F718C8"/>
    <w:rsid w:val="00F71E14"/>
    <w:rsid w:val="00F71E66"/>
    <w:rsid w:val="00F72906"/>
    <w:rsid w:val="00F72A0C"/>
    <w:rsid w:val="00F72D61"/>
    <w:rsid w:val="00F736E6"/>
    <w:rsid w:val="00F75026"/>
    <w:rsid w:val="00F75E79"/>
    <w:rsid w:val="00F75F28"/>
    <w:rsid w:val="00F777E9"/>
    <w:rsid w:val="00F8066C"/>
    <w:rsid w:val="00F8204F"/>
    <w:rsid w:val="00F82348"/>
    <w:rsid w:val="00F826F3"/>
    <w:rsid w:val="00F8356E"/>
    <w:rsid w:val="00F83872"/>
    <w:rsid w:val="00F84511"/>
    <w:rsid w:val="00F86028"/>
    <w:rsid w:val="00F866D7"/>
    <w:rsid w:val="00F872AA"/>
    <w:rsid w:val="00F87A9F"/>
    <w:rsid w:val="00F900CE"/>
    <w:rsid w:val="00F907E5"/>
    <w:rsid w:val="00F91130"/>
    <w:rsid w:val="00F9372D"/>
    <w:rsid w:val="00F938FA"/>
    <w:rsid w:val="00F94ECF"/>
    <w:rsid w:val="00FA04BD"/>
    <w:rsid w:val="00FA0D43"/>
    <w:rsid w:val="00FA0E6B"/>
    <w:rsid w:val="00FA11AD"/>
    <w:rsid w:val="00FA1705"/>
    <w:rsid w:val="00FA170D"/>
    <w:rsid w:val="00FA1DE8"/>
    <w:rsid w:val="00FA2A37"/>
    <w:rsid w:val="00FA3153"/>
    <w:rsid w:val="00FA3494"/>
    <w:rsid w:val="00FA53EF"/>
    <w:rsid w:val="00FA7BB5"/>
    <w:rsid w:val="00FB049B"/>
    <w:rsid w:val="00FB0E7C"/>
    <w:rsid w:val="00FB16E5"/>
    <w:rsid w:val="00FB23AD"/>
    <w:rsid w:val="00FB39CE"/>
    <w:rsid w:val="00FB7D6B"/>
    <w:rsid w:val="00FC1A24"/>
    <w:rsid w:val="00FC2175"/>
    <w:rsid w:val="00FC3BCF"/>
    <w:rsid w:val="00FC465A"/>
    <w:rsid w:val="00FC4F3F"/>
    <w:rsid w:val="00FC5E22"/>
    <w:rsid w:val="00FD059B"/>
    <w:rsid w:val="00FD0660"/>
    <w:rsid w:val="00FD0F31"/>
    <w:rsid w:val="00FD11D3"/>
    <w:rsid w:val="00FD1779"/>
    <w:rsid w:val="00FD6779"/>
    <w:rsid w:val="00FE0104"/>
    <w:rsid w:val="00FE0126"/>
    <w:rsid w:val="00FE0E44"/>
    <w:rsid w:val="00FE23BB"/>
    <w:rsid w:val="00FE55BC"/>
    <w:rsid w:val="00FE5B7D"/>
    <w:rsid w:val="00FF0BA2"/>
    <w:rsid w:val="00FF12AE"/>
    <w:rsid w:val="00FF14C0"/>
    <w:rsid w:val="00FF2843"/>
    <w:rsid w:val="00FF3BEE"/>
    <w:rsid w:val="00FF4C38"/>
    <w:rsid w:val="2ACA372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ACD88"/>
  <w15:docId w15:val="{596EE010-CBA2-41FA-9F2F-F7F1DF4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1E"/>
  </w:style>
  <w:style w:type="paragraph" w:styleId="Titre1">
    <w:name w:val="heading 1"/>
    <w:basedOn w:val="Normal"/>
    <w:next w:val="Normal"/>
    <w:link w:val="Titre1Car"/>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222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2311"/>
    <w:pPr>
      <w:tabs>
        <w:tab w:val="center" w:pos="4536"/>
        <w:tab w:val="right" w:pos="9072"/>
      </w:tabs>
      <w:spacing w:after="0" w:line="240" w:lineRule="auto"/>
    </w:pPr>
  </w:style>
  <w:style w:type="character" w:customStyle="1" w:styleId="En-tteCar">
    <w:name w:val="En-tête Car"/>
    <w:basedOn w:val="Policepardfaut"/>
    <w:link w:val="En-tte"/>
    <w:uiPriority w:val="99"/>
    <w:rsid w:val="006F2311"/>
  </w:style>
  <w:style w:type="paragraph" w:styleId="Pieddepage">
    <w:name w:val="footer"/>
    <w:basedOn w:val="Normal"/>
    <w:link w:val="PieddepageCar"/>
    <w:uiPriority w:val="99"/>
    <w:unhideWhenUsed/>
    <w:rsid w:val="006F23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2311"/>
  </w:style>
  <w:style w:type="table" w:styleId="Grilledutableau">
    <w:name w:val="Table Grid"/>
    <w:basedOn w:val="TableauNormal"/>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11D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DC6"/>
    <w:rPr>
      <w:rFonts w:ascii="Tahoma" w:hAnsi="Tahoma" w:cs="Tahoma"/>
      <w:sz w:val="16"/>
      <w:szCs w:val="16"/>
    </w:rPr>
  </w:style>
  <w:style w:type="character" w:styleId="Lienhypertexte">
    <w:name w:val="Hyperlink"/>
    <w:basedOn w:val="Policepardfaut"/>
    <w:uiPriority w:val="99"/>
    <w:unhideWhenUsed/>
    <w:rsid w:val="00845A70"/>
    <w:rPr>
      <w:rFonts w:ascii="Verdana" w:hAnsi="Verdana" w:hint="default"/>
      <w:color w:val="CC0000"/>
      <w:u w:val="single"/>
    </w:rPr>
  </w:style>
  <w:style w:type="character" w:customStyle="1" w:styleId="Titre2Car">
    <w:name w:val="Titre 2 Car"/>
    <w:basedOn w:val="Policepardfaut"/>
    <w:link w:val="Titre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Marquedecommentaire">
    <w:name w:val="annotation reference"/>
    <w:basedOn w:val="Policepardfaut"/>
    <w:uiPriority w:val="99"/>
    <w:semiHidden/>
    <w:unhideWhenUsed/>
    <w:rsid w:val="00E92DEB"/>
    <w:rPr>
      <w:sz w:val="16"/>
      <w:szCs w:val="16"/>
    </w:rPr>
  </w:style>
  <w:style w:type="paragraph" w:styleId="Commentaire">
    <w:name w:val="annotation text"/>
    <w:basedOn w:val="Normal"/>
    <w:link w:val="CommentaireCar"/>
    <w:uiPriority w:val="99"/>
    <w:unhideWhenUsed/>
    <w:rsid w:val="00E92DEB"/>
    <w:pPr>
      <w:spacing w:line="240" w:lineRule="auto"/>
    </w:pPr>
    <w:rPr>
      <w:sz w:val="20"/>
      <w:szCs w:val="20"/>
    </w:rPr>
  </w:style>
  <w:style w:type="character" w:customStyle="1" w:styleId="CommentaireCar">
    <w:name w:val="Commentaire Car"/>
    <w:basedOn w:val="Policepardfaut"/>
    <w:link w:val="Commentaire"/>
    <w:uiPriority w:val="99"/>
    <w:rsid w:val="00E92DEB"/>
    <w:rPr>
      <w:sz w:val="20"/>
      <w:szCs w:val="20"/>
    </w:rPr>
  </w:style>
  <w:style w:type="paragraph" w:styleId="Objetducommentaire">
    <w:name w:val="annotation subject"/>
    <w:basedOn w:val="Commentaire"/>
    <w:next w:val="Commentaire"/>
    <w:link w:val="ObjetducommentaireCar"/>
    <w:uiPriority w:val="99"/>
    <w:semiHidden/>
    <w:unhideWhenUsed/>
    <w:rsid w:val="00E92DEB"/>
    <w:rPr>
      <w:b/>
      <w:bCs/>
    </w:rPr>
  </w:style>
  <w:style w:type="character" w:customStyle="1" w:styleId="ObjetducommentaireCar">
    <w:name w:val="Objet du commentaire Car"/>
    <w:basedOn w:val="CommentaireCar"/>
    <w:link w:val="Objetducommentaire"/>
    <w:uiPriority w:val="99"/>
    <w:semiHidden/>
    <w:rsid w:val="00E92DEB"/>
    <w:rPr>
      <w:b/>
      <w:bCs/>
      <w:sz w:val="20"/>
      <w:szCs w:val="20"/>
    </w:rPr>
  </w:style>
  <w:style w:type="table" w:customStyle="1" w:styleId="Tabellenraster1">
    <w:name w:val="Tabellenraster1"/>
    <w:basedOn w:val="TableauNormal"/>
    <w:next w:val="Grilledutableau"/>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34BE2"/>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9C1452"/>
    <w:pPr>
      <w:spacing w:after="0" w:line="240" w:lineRule="auto"/>
      <w:ind w:left="720"/>
      <w:contextualSpacing/>
    </w:pPr>
    <w:rPr>
      <w:sz w:val="24"/>
      <w:szCs w:val="24"/>
      <w:lang w:val="de-AT"/>
    </w:rPr>
  </w:style>
  <w:style w:type="character" w:styleId="Lienhypertextesuivivisit">
    <w:name w:val="FollowedHyperlink"/>
    <w:basedOn w:val="Policepardfaut"/>
    <w:uiPriority w:val="99"/>
    <w:semiHidden/>
    <w:unhideWhenUsed/>
    <w:rsid w:val="005F1C0C"/>
    <w:rPr>
      <w:color w:val="800080" w:themeColor="followedHyperlink"/>
      <w:u w:val="single"/>
    </w:rPr>
  </w:style>
  <w:style w:type="character" w:customStyle="1" w:styleId="UnresolvedMention1">
    <w:name w:val="Unresolved Mention1"/>
    <w:basedOn w:val="Policepardfaut"/>
    <w:uiPriority w:val="99"/>
    <w:semiHidden/>
    <w:unhideWhenUsed/>
    <w:rsid w:val="008C4625"/>
    <w:rPr>
      <w:color w:val="605E5C"/>
      <w:shd w:val="clear" w:color="auto" w:fill="E1DFDD"/>
    </w:rPr>
  </w:style>
  <w:style w:type="character" w:customStyle="1" w:styleId="NichtaufgelsteErwhnung1">
    <w:name w:val="Nicht aufgelöste Erwähnung1"/>
    <w:basedOn w:val="Policepardfaut"/>
    <w:uiPriority w:val="99"/>
    <w:semiHidden/>
    <w:unhideWhenUsed/>
    <w:rsid w:val="00B16BBA"/>
    <w:rPr>
      <w:color w:val="605E5C"/>
      <w:shd w:val="clear" w:color="auto" w:fill="E1DFDD"/>
    </w:rPr>
  </w:style>
  <w:style w:type="paragraph" w:styleId="Rvision">
    <w:name w:val="Revision"/>
    <w:hidden/>
    <w:uiPriority w:val="99"/>
    <w:semiHidden/>
    <w:rsid w:val="009E5F30"/>
    <w:pPr>
      <w:spacing w:after="0" w:line="240" w:lineRule="auto"/>
    </w:pPr>
  </w:style>
  <w:style w:type="character" w:styleId="Mentionnonrsolue">
    <w:name w:val="Unresolved Mention"/>
    <w:basedOn w:val="Policepardfaut"/>
    <w:uiPriority w:val="99"/>
    <w:semiHidden/>
    <w:unhideWhenUsed/>
    <w:rsid w:val="006E493A"/>
    <w:rPr>
      <w:color w:val="605E5C"/>
      <w:shd w:val="clear" w:color="auto" w:fill="E1DFDD"/>
    </w:rPr>
  </w:style>
  <w:style w:type="character" w:customStyle="1" w:styleId="Titre3Car">
    <w:name w:val="Titre 3 Car"/>
    <w:basedOn w:val="Policepardfaut"/>
    <w:link w:val="Titre3"/>
    <w:uiPriority w:val="9"/>
    <w:semiHidden/>
    <w:rsid w:val="007222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6544344">
      <w:bodyDiv w:val="1"/>
      <w:marLeft w:val="0"/>
      <w:marRight w:val="0"/>
      <w:marTop w:val="0"/>
      <w:marBottom w:val="0"/>
      <w:divBdr>
        <w:top w:val="none" w:sz="0" w:space="0" w:color="auto"/>
        <w:left w:val="none" w:sz="0" w:space="0" w:color="auto"/>
        <w:bottom w:val="none" w:sz="0" w:space="0" w:color="auto"/>
        <w:right w:val="none" w:sz="0" w:space="0" w:color="auto"/>
      </w:divBdr>
      <w:divsChild>
        <w:div w:id="829060319">
          <w:marLeft w:val="0"/>
          <w:marRight w:val="0"/>
          <w:marTop w:val="0"/>
          <w:marBottom w:val="0"/>
          <w:divBdr>
            <w:top w:val="none" w:sz="0" w:space="0" w:color="auto"/>
            <w:left w:val="none" w:sz="0" w:space="0" w:color="auto"/>
            <w:bottom w:val="none" w:sz="0" w:space="0" w:color="auto"/>
            <w:right w:val="none" w:sz="0" w:space="0" w:color="auto"/>
          </w:divBdr>
        </w:div>
        <w:div w:id="920143063">
          <w:marLeft w:val="0"/>
          <w:marRight w:val="0"/>
          <w:marTop w:val="0"/>
          <w:marBottom w:val="0"/>
          <w:divBdr>
            <w:top w:val="none" w:sz="0" w:space="0" w:color="auto"/>
            <w:left w:val="none" w:sz="0" w:space="0" w:color="auto"/>
            <w:bottom w:val="none" w:sz="0" w:space="0" w:color="auto"/>
            <w:right w:val="none" w:sz="0" w:space="0" w:color="auto"/>
          </w:divBdr>
        </w:div>
      </w:divsChild>
    </w:div>
    <w:div w:id="503328120">
      <w:bodyDiv w:val="1"/>
      <w:marLeft w:val="0"/>
      <w:marRight w:val="0"/>
      <w:marTop w:val="0"/>
      <w:marBottom w:val="0"/>
      <w:divBdr>
        <w:top w:val="none" w:sz="0" w:space="0" w:color="auto"/>
        <w:left w:val="none" w:sz="0" w:space="0" w:color="auto"/>
        <w:bottom w:val="none" w:sz="0" w:space="0" w:color="auto"/>
        <w:right w:val="none" w:sz="0" w:space="0" w:color="auto"/>
      </w:divBdr>
    </w:div>
    <w:div w:id="791943603">
      <w:bodyDiv w:val="1"/>
      <w:marLeft w:val="0"/>
      <w:marRight w:val="0"/>
      <w:marTop w:val="0"/>
      <w:marBottom w:val="0"/>
      <w:divBdr>
        <w:top w:val="none" w:sz="0" w:space="0" w:color="auto"/>
        <w:left w:val="none" w:sz="0" w:space="0" w:color="auto"/>
        <w:bottom w:val="none" w:sz="0" w:space="0" w:color="auto"/>
        <w:right w:val="none" w:sz="0" w:space="0" w:color="auto"/>
      </w:divBdr>
      <w:divsChild>
        <w:div w:id="244848776">
          <w:marLeft w:val="0"/>
          <w:marRight w:val="0"/>
          <w:marTop w:val="0"/>
          <w:marBottom w:val="0"/>
          <w:divBdr>
            <w:top w:val="none" w:sz="0" w:space="0" w:color="auto"/>
            <w:left w:val="none" w:sz="0" w:space="0" w:color="auto"/>
            <w:bottom w:val="none" w:sz="0" w:space="0" w:color="auto"/>
            <w:right w:val="none" w:sz="0" w:space="0" w:color="auto"/>
          </w:divBdr>
        </w:div>
        <w:div w:id="264387705">
          <w:marLeft w:val="0"/>
          <w:marRight w:val="0"/>
          <w:marTop w:val="0"/>
          <w:marBottom w:val="0"/>
          <w:divBdr>
            <w:top w:val="none" w:sz="0" w:space="0" w:color="auto"/>
            <w:left w:val="none" w:sz="0" w:space="0" w:color="auto"/>
            <w:bottom w:val="none" w:sz="0" w:space="0" w:color="auto"/>
            <w:right w:val="none" w:sz="0" w:space="0" w:color="auto"/>
          </w:divBdr>
        </w:div>
        <w:div w:id="1790664574">
          <w:marLeft w:val="0"/>
          <w:marRight w:val="0"/>
          <w:marTop w:val="0"/>
          <w:marBottom w:val="0"/>
          <w:divBdr>
            <w:top w:val="none" w:sz="0" w:space="0" w:color="auto"/>
            <w:left w:val="none" w:sz="0" w:space="0" w:color="auto"/>
            <w:bottom w:val="none" w:sz="0" w:space="0" w:color="auto"/>
            <w:right w:val="none" w:sz="0" w:space="0" w:color="auto"/>
          </w:divBdr>
        </w:div>
      </w:divsChild>
    </w:div>
    <w:div w:id="949821253">
      <w:bodyDiv w:val="1"/>
      <w:marLeft w:val="0"/>
      <w:marRight w:val="0"/>
      <w:marTop w:val="0"/>
      <w:marBottom w:val="0"/>
      <w:divBdr>
        <w:top w:val="none" w:sz="0" w:space="0" w:color="auto"/>
        <w:left w:val="none" w:sz="0" w:space="0" w:color="auto"/>
        <w:bottom w:val="none" w:sz="0" w:space="0" w:color="auto"/>
        <w:right w:val="none" w:sz="0" w:space="0" w:color="auto"/>
      </w:divBdr>
    </w:div>
    <w:div w:id="1207570931">
      <w:bodyDiv w:val="1"/>
      <w:marLeft w:val="0"/>
      <w:marRight w:val="0"/>
      <w:marTop w:val="0"/>
      <w:marBottom w:val="0"/>
      <w:divBdr>
        <w:top w:val="none" w:sz="0" w:space="0" w:color="auto"/>
        <w:left w:val="none" w:sz="0" w:space="0" w:color="auto"/>
        <w:bottom w:val="none" w:sz="0" w:space="0" w:color="auto"/>
        <w:right w:val="none" w:sz="0" w:space="0" w:color="auto"/>
      </w:divBdr>
      <w:divsChild>
        <w:div w:id="954676546">
          <w:marLeft w:val="0"/>
          <w:marRight w:val="0"/>
          <w:marTop w:val="0"/>
          <w:marBottom w:val="0"/>
          <w:divBdr>
            <w:top w:val="none" w:sz="0" w:space="0" w:color="auto"/>
            <w:left w:val="none" w:sz="0" w:space="0" w:color="auto"/>
            <w:bottom w:val="none" w:sz="0" w:space="0" w:color="auto"/>
            <w:right w:val="none" w:sz="0" w:space="0" w:color="auto"/>
          </w:divBdr>
          <w:divsChild>
            <w:div w:id="1934892429">
              <w:marLeft w:val="0"/>
              <w:marRight w:val="0"/>
              <w:marTop w:val="0"/>
              <w:marBottom w:val="0"/>
              <w:divBdr>
                <w:top w:val="none" w:sz="0" w:space="0" w:color="auto"/>
                <w:left w:val="none" w:sz="0" w:space="0" w:color="auto"/>
                <w:bottom w:val="none" w:sz="0" w:space="0" w:color="auto"/>
                <w:right w:val="none" w:sz="0" w:space="0" w:color="auto"/>
              </w:divBdr>
              <w:divsChild>
                <w:div w:id="433088242">
                  <w:marLeft w:val="0"/>
                  <w:marRight w:val="0"/>
                  <w:marTop w:val="0"/>
                  <w:marBottom w:val="0"/>
                  <w:divBdr>
                    <w:top w:val="none" w:sz="0" w:space="0" w:color="auto"/>
                    <w:left w:val="none" w:sz="0" w:space="0" w:color="auto"/>
                    <w:bottom w:val="none" w:sz="0" w:space="0" w:color="auto"/>
                    <w:right w:val="none" w:sz="0" w:space="0" w:color="auto"/>
                  </w:divBdr>
                  <w:divsChild>
                    <w:div w:id="62411068">
                      <w:marLeft w:val="0"/>
                      <w:marRight w:val="0"/>
                      <w:marTop w:val="0"/>
                      <w:marBottom w:val="0"/>
                      <w:divBdr>
                        <w:top w:val="none" w:sz="0" w:space="0" w:color="auto"/>
                        <w:left w:val="none" w:sz="0" w:space="0" w:color="auto"/>
                        <w:bottom w:val="none" w:sz="0" w:space="0" w:color="auto"/>
                        <w:right w:val="none" w:sz="0" w:space="0" w:color="auto"/>
                      </w:divBdr>
                      <w:divsChild>
                        <w:div w:id="1577397331">
                          <w:marLeft w:val="0"/>
                          <w:marRight w:val="0"/>
                          <w:marTop w:val="0"/>
                          <w:marBottom w:val="0"/>
                          <w:divBdr>
                            <w:top w:val="none" w:sz="0" w:space="0" w:color="auto"/>
                            <w:left w:val="none" w:sz="0" w:space="0" w:color="auto"/>
                            <w:bottom w:val="none" w:sz="0" w:space="0" w:color="auto"/>
                            <w:right w:val="none" w:sz="0" w:space="0" w:color="auto"/>
                          </w:divBdr>
                          <w:divsChild>
                            <w:div w:id="17578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72138">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07054892">
      <w:bodyDiv w:val="1"/>
      <w:marLeft w:val="0"/>
      <w:marRight w:val="0"/>
      <w:marTop w:val="0"/>
      <w:marBottom w:val="0"/>
      <w:divBdr>
        <w:top w:val="none" w:sz="0" w:space="0" w:color="auto"/>
        <w:left w:val="none" w:sz="0" w:space="0" w:color="auto"/>
        <w:bottom w:val="none" w:sz="0" w:space="0" w:color="auto"/>
        <w:right w:val="none" w:sz="0" w:space="0" w:color="auto"/>
      </w:divBdr>
      <w:divsChild>
        <w:div w:id="1699116439">
          <w:marLeft w:val="0"/>
          <w:marRight w:val="0"/>
          <w:marTop w:val="0"/>
          <w:marBottom w:val="0"/>
          <w:divBdr>
            <w:top w:val="none" w:sz="0" w:space="0" w:color="auto"/>
            <w:left w:val="none" w:sz="0" w:space="0" w:color="auto"/>
            <w:bottom w:val="none" w:sz="0" w:space="0" w:color="auto"/>
            <w:right w:val="none" w:sz="0" w:space="0" w:color="auto"/>
          </w:divBdr>
        </w:div>
        <w:div w:id="2058428441">
          <w:marLeft w:val="0"/>
          <w:marRight w:val="0"/>
          <w:marTop w:val="0"/>
          <w:marBottom w:val="0"/>
          <w:divBdr>
            <w:top w:val="none" w:sz="0" w:space="0" w:color="auto"/>
            <w:left w:val="none" w:sz="0" w:space="0" w:color="auto"/>
            <w:bottom w:val="none" w:sz="0" w:space="0" w:color="auto"/>
            <w:right w:val="none" w:sz="0" w:space="0" w:color="auto"/>
          </w:divBdr>
        </w:div>
      </w:divsChild>
    </w:div>
    <w:div w:id="1328098904">
      <w:bodyDiv w:val="1"/>
      <w:marLeft w:val="0"/>
      <w:marRight w:val="0"/>
      <w:marTop w:val="0"/>
      <w:marBottom w:val="0"/>
      <w:divBdr>
        <w:top w:val="none" w:sz="0" w:space="0" w:color="auto"/>
        <w:left w:val="none" w:sz="0" w:space="0" w:color="auto"/>
        <w:bottom w:val="none" w:sz="0" w:space="0" w:color="auto"/>
        <w:right w:val="none" w:sz="0" w:space="0" w:color="auto"/>
      </w:divBdr>
    </w:div>
    <w:div w:id="1350333477">
      <w:bodyDiv w:val="1"/>
      <w:marLeft w:val="0"/>
      <w:marRight w:val="0"/>
      <w:marTop w:val="0"/>
      <w:marBottom w:val="0"/>
      <w:divBdr>
        <w:top w:val="none" w:sz="0" w:space="0" w:color="auto"/>
        <w:left w:val="none" w:sz="0" w:space="0" w:color="auto"/>
        <w:bottom w:val="none" w:sz="0" w:space="0" w:color="auto"/>
        <w:right w:val="none" w:sz="0" w:space="0" w:color="auto"/>
      </w:divBdr>
      <w:divsChild>
        <w:div w:id="1618835053">
          <w:marLeft w:val="0"/>
          <w:marRight w:val="0"/>
          <w:marTop w:val="0"/>
          <w:marBottom w:val="0"/>
          <w:divBdr>
            <w:top w:val="none" w:sz="0" w:space="0" w:color="auto"/>
            <w:left w:val="none" w:sz="0" w:space="0" w:color="auto"/>
            <w:bottom w:val="none" w:sz="0" w:space="0" w:color="auto"/>
            <w:right w:val="none" w:sz="0" w:space="0" w:color="auto"/>
          </w:divBdr>
          <w:divsChild>
            <w:div w:id="1389571177">
              <w:marLeft w:val="0"/>
              <w:marRight w:val="0"/>
              <w:marTop w:val="0"/>
              <w:marBottom w:val="0"/>
              <w:divBdr>
                <w:top w:val="none" w:sz="0" w:space="0" w:color="auto"/>
                <w:left w:val="none" w:sz="0" w:space="0" w:color="auto"/>
                <w:bottom w:val="none" w:sz="0" w:space="0" w:color="auto"/>
                <w:right w:val="none" w:sz="0" w:space="0" w:color="auto"/>
              </w:divBdr>
              <w:divsChild>
                <w:div w:id="168373567">
                  <w:marLeft w:val="0"/>
                  <w:marRight w:val="0"/>
                  <w:marTop w:val="0"/>
                  <w:marBottom w:val="0"/>
                  <w:divBdr>
                    <w:top w:val="none" w:sz="0" w:space="0" w:color="auto"/>
                    <w:left w:val="none" w:sz="0" w:space="0" w:color="auto"/>
                    <w:bottom w:val="none" w:sz="0" w:space="0" w:color="auto"/>
                    <w:right w:val="none" w:sz="0" w:space="0" w:color="auto"/>
                  </w:divBdr>
                  <w:divsChild>
                    <w:div w:id="1633515835">
                      <w:marLeft w:val="0"/>
                      <w:marRight w:val="0"/>
                      <w:marTop w:val="0"/>
                      <w:marBottom w:val="0"/>
                      <w:divBdr>
                        <w:top w:val="none" w:sz="0" w:space="0" w:color="auto"/>
                        <w:left w:val="none" w:sz="0" w:space="0" w:color="auto"/>
                        <w:bottom w:val="none" w:sz="0" w:space="0" w:color="auto"/>
                        <w:right w:val="none" w:sz="0" w:space="0" w:color="auto"/>
                      </w:divBdr>
                      <w:divsChild>
                        <w:div w:id="1900901743">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040180">
      <w:bodyDiv w:val="1"/>
      <w:marLeft w:val="0"/>
      <w:marRight w:val="0"/>
      <w:marTop w:val="0"/>
      <w:marBottom w:val="0"/>
      <w:divBdr>
        <w:top w:val="none" w:sz="0" w:space="0" w:color="auto"/>
        <w:left w:val="none" w:sz="0" w:space="0" w:color="auto"/>
        <w:bottom w:val="none" w:sz="0" w:space="0" w:color="auto"/>
        <w:right w:val="none" w:sz="0" w:space="0" w:color="auto"/>
      </w:divBdr>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516116522">
      <w:bodyDiv w:val="1"/>
      <w:marLeft w:val="0"/>
      <w:marRight w:val="0"/>
      <w:marTop w:val="0"/>
      <w:marBottom w:val="0"/>
      <w:divBdr>
        <w:top w:val="none" w:sz="0" w:space="0" w:color="auto"/>
        <w:left w:val="none" w:sz="0" w:space="0" w:color="auto"/>
        <w:bottom w:val="none" w:sz="0" w:space="0" w:color="auto"/>
        <w:right w:val="none" w:sz="0" w:space="0" w:color="auto"/>
      </w:divBdr>
    </w:div>
    <w:div w:id="1519271219">
      <w:bodyDiv w:val="1"/>
      <w:marLeft w:val="0"/>
      <w:marRight w:val="0"/>
      <w:marTop w:val="0"/>
      <w:marBottom w:val="0"/>
      <w:divBdr>
        <w:top w:val="none" w:sz="0" w:space="0" w:color="auto"/>
        <w:left w:val="none" w:sz="0" w:space="0" w:color="auto"/>
        <w:bottom w:val="none" w:sz="0" w:space="0" w:color="auto"/>
        <w:right w:val="none" w:sz="0" w:space="0" w:color="auto"/>
      </w:divBdr>
    </w:div>
    <w:div w:id="1529684361">
      <w:bodyDiv w:val="1"/>
      <w:marLeft w:val="0"/>
      <w:marRight w:val="0"/>
      <w:marTop w:val="0"/>
      <w:marBottom w:val="0"/>
      <w:divBdr>
        <w:top w:val="none" w:sz="0" w:space="0" w:color="auto"/>
        <w:left w:val="none" w:sz="0" w:space="0" w:color="auto"/>
        <w:bottom w:val="none" w:sz="0" w:space="0" w:color="auto"/>
        <w:right w:val="none" w:sz="0" w:space="0" w:color="auto"/>
      </w:divBdr>
      <w:divsChild>
        <w:div w:id="1325818905">
          <w:marLeft w:val="0"/>
          <w:marRight w:val="0"/>
          <w:marTop w:val="0"/>
          <w:marBottom w:val="0"/>
          <w:divBdr>
            <w:top w:val="none" w:sz="0" w:space="0" w:color="auto"/>
            <w:left w:val="none" w:sz="0" w:space="0" w:color="auto"/>
            <w:bottom w:val="none" w:sz="0" w:space="0" w:color="auto"/>
            <w:right w:val="none" w:sz="0" w:space="0" w:color="auto"/>
          </w:divBdr>
        </w:div>
        <w:div w:id="988899805">
          <w:marLeft w:val="0"/>
          <w:marRight w:val="0"/>
          <w:marTop w:val="0"/>
          <w:marBottom w:val="0"/>
          <w:divBdr>
            <w:top w:val="none" w:sz="0" w:space="0" w:color="auto"/>
            <w:left w:val="none" w:sz="0" w:space="0" w:color="auto"/>
            <w:bottom w:val="none" w:sz="0" w:space="0" w:color="auto"/>
            <w:right w:val="none" w:sz="0" w:space="0" w:color="auto"/>
          </w:divBdr>
        </w:div>
      </w:divsChild>
    </w:div>
    <w:div w:id="1623268435">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22630823">
      <w:bodyDiv w:val="1"/>
      <w:marLeft w:val="0"/>
      <w:marRight w:val="0"/>
      <w:marTop w:val="0"/>
      <w:marBottom w:val="0"/>
      <w:divBdr>
        <w:top w:val="none" w:sz="0" w:space="0" w:color="auto"/>
        <w:left w:val="none" w:sz="0" w:space="0" w:color="auto"/>
        <w:bottom w:val="none" w:sz="0" w:space="0" w:color="auto"/>
        <w:right w:val="none" w:sz="0" w:space="0" w:color="auto"/>
      </w:divBdr>
    </w:div>
    <w:div w:id="1862350703">
      <w:bodyDiv w:val="1"/>
      <w:marLeft w:val="0"/>
      <w:marRight w:val="0"/>
      <w:marTop w:val="0"/>
      <w:marBottom w:val="0"/>
      <w:divBdr>
        <w:top w:val="none" w:sz="0" w:space="0" w:color="auto"/>
        <w:left w:val="none" w:sz="0" w:space="0" w:color="auto"/>
        <w:bottom w:val="none" w:sz="0" w:space="0" w:color="auto"/>
        <w:right w:val="none" w:sz="0" w:space="0" w:color="auto"/>
      </w:divBdr>
      <w:divsChild>
        <w:div w:id="843402773">
          <w:marLeft w:val="0"/>
          <w:marRight w:val="0"/>
          <w:marTop w:val="0"/>
          <w:marBottom w:val="0"/>
          <w:divBdr>
            <w:top w:val="none" w:sz="0" w:space="0" w:color="auto"/>
            <w:left w:val="none" w:sz="0" w:space="0" w:color="auto"/>
            <w:bottom w:val="none" w:sz="0" w:space="0" w:color="auto"/>
            <w:right w:val="none" w:sz="0" w:space="0" w:color="auto"/>
          </w:divBdr>
        </w:div>
        <w:div w:id="678970442">
          <w:marLeft w:val="0"/>
          <w:marRight w:val="0"/>
          <w:marTop w:val="0"/>
          <w:marBottom w:val="0"/>
          <w:divBdr>
            <w:top w:val="none" w:sz="0" w:space="0" w:color="auto"/>
            <w:left w:val="none" w:sz="0" w:space="0" w:color="auto"/>
            <w:bottom w:val="none" w:sz="0" w:space="0" w:color="auto"/>
            <w:right w:val="none" w:sz="0" w:space="0" w:color="auto"/>
          </w:divBdr>
        </w:div>
      </w:divsChild>
    </w:div>
    <w:div w:id="1963875578">
      <w:bodyDiv w:val="1"/>
      <w:marLeft w:val="0"/>
      <w:marRight w:val="0"/>
      <w:marTop w:val="0"/>
      <w:marBottom w:val="0"/>
      <w:divBdr>
        <w:top w:val="none" w:sz="0" w:space="0" w:color="auto"/>
        <w:left w:val="none" w:sz="0" w:space="0" w:color="auto"/>
        <w:bottom w:val="none" w:sz="0" w:space="0" w:color="auto"/>
        <w:right w:val="none" w:sz="0" w:space="0" w:color="auto"/>
      </w:divBdr>
      <w:divsChild>
        <w:div w:id="534658959">
          <w:marLeft w:val="0"/>
          <w:marRight w:val="0"/>
          <w:marTop w:val="0"/>
          <w:marBottom w:val="0"/>
          <w:divBdr>
            <w:top w:val="none" w:sz="0" w:space="0" w:color="auto"/>
            <w:left w:val="none" w:sz="0" w:space="0" w:color="auto"/>
            <w:bottom w:val="none" w:sz="0" w:space="0" w:color="auto"/>
            <w:right w:val="none" w:sz="0" w:space="0" w:color="auto"/>
          </w:divBdr>
        </w:div>
        <w:div w:id="987249208">
          <w:marLeft w:val="0"/>
          <w:marRight w:val="0"/>
          <w:marTop w:val="0"/>
          <w:marBottom w:val="0"/>
          <w:divBdr>
            <w:top w:val="none" w:sz="0" w:space="0" w:color="auto"/>
            <w:left w:val="none" w:sz="0" w:space="0" w:color="auto"/>
            <w:bottom w:val="none" w:sz="0" w:space="0" w:color="auto"/>
            <w:right w:val="none" w:sz="0" w:space="0" w:color="auto"/>
          </w:divBdr>
        </w:div>
        <w:div w:id="1700009902">
          <w:marLeft w:val="0"/>
          <w:marRight w:val="0"/>
          <w:marTop w:val="0"/>
          <w:marBottom w:val="0"/>
          <w:divBdr>
            <w:top w:val="none" w:sz="0" w:space="0" w:color="auto"/>
            <w:left w:val="none" w:sz="0" w:space="0" w:color="auto"/>
            <w:bottom w:val="none" w:sz="0" w:space="0" w:color="auto"/>
            <w:right w:val="none" w:sz="0" w:space="0" w:color="auto"/>
          </w:divBdr>
        </w:div>
        <w:div w:id="2094937112">
          <w:marLeft w:val="0"/>
          <w:marRight w:val="0"/>
          <w:marTop w:val="0"/>
          <w:marBottom w:val="0"/>
          <w:divBdr>
            <w:top w:val="none" w:sz="0" w:space="0" w:color="auto"/>
            <w:left w:val="none" w:sz="0" w:space="0" w:color="auto"/>
            <w:bottom w:val="none" w:sz="0" w:space="0" w:color="auto"/>
            <w:right w:val="none" w:sz="0" w:space="0" w:color="auto"/>
          </w:divBdr>
        </w:div>
      </w:divsChild>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51636b-9a5e-4ae0-88f9-385be46942e9">
      <Terms xmlns="http://schemas.microsoft.com/office/infopath/2007/PartnerControls"/>
    </lcf76f155ced4ddcb4097134ff3c332f>
    <TaxCatchAll xmlns="bf01325f-6d04-4905-92c1-287a220eda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18F60955E49CA4BAD19CC4D1ADE98AE" ma:contentTypeVersion="16" ma:contentTypeDescription="Ein neues Dokument erstellen." ma:contentTypeScope="" ma:versionID="12d42595df9eeb1b578a8f92a6f51ee7">
  <xsd:schema xmlns:xsd="http://www.w3.org/2001/XMLSchema" xmlns:xs="http://www.w3.org/2001/XMLSchema" xmlns:p="http://schemas.microsoft.com/office/2006/metadata/properties" xmlns:ns2="4451636b-9a5e-4ae0-88f9-385be46942e9" xmlns:ns3="bf01325f-6d04-4905-92c1-287a220edac3" xmlns:ns4="2adc88cf-9841-44fd-8999-c4996c073682" targetNamespace="http://schemas.microsoft.com/office/2006/metadata/properties" ma:root="true" ma:fieldsID="ccac871783764587121704e9ebcb5fde" ns2:_="" ns3:_="" ns4:_="">
    <xsd:import namespace="4451636b-9a5e-4ae0-88f9-385be46942e9"/>
    <xsd:import namespace="bf01325f-6d04-4905-92c1-287a220edac3"/>
    <xsd:import namespace="2adc88cf-9841-44fd-8999-c4996c0736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636b-9a5e-4ae0-88f9-385be4694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c88cf-9841-44fd-8999-c4996c07368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56C9D-1489-4EE1-8AC8-C1F6EBB208B4}">
  <ds:schemaRefs>
    <ds:schemaRef ds:uri="http://schemas.openxmlformats.org/officeDocument/2006/bibliography"/>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 ds:uri="39819b1a-bb4d-43f5-b4c9-cd6b4de04a52"/>
    <ds:schemaRef ds:uri="b61c059e-9980-493f-8239-5bb543147a85"/>
  </ds:schemaRefs>
</ds:datastoreItem>
</file>

<file path=customXml/itemProps4.xml><?xml version="1.0" encoding="utf-8"?>
<ds:datastoreItem xmlns:ds="http://schemas.openxmlformats.org/officeDocument/2006/customXml" ds:itemID="{D2A42B2E-06C1-43E5-8EA5-18E02CCFAC08}"/>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6170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PREFA</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Boyelle Justine</cp:lastModifiedBy>
  <cp:revision>2</cp:revision>
  <cp:lastPrinted>2026-02-02T15:33:00Z</cp:lastPrinted>
  <dcterms:created xsi:type="dcterms:W3CDTF">2026-03-24T09:56:00Z</dcterms:created>
  <dcterms:modified xsi:type="dcterms:W3CDTF">2026-03-24T09:56:00Z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0x010100E18F60955E49CA4BAD19CC4D1ADE98AE</vt:lpwstr>
  </property>
</Properties>
</file>