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7F254A" w:rsidRDefault="004511C4" w:rsidP="006F2311">
      <w:pPr>
        <w:pBdr>
          <w:bottom w:val="single" w:sz="6" w:space="0" w:color="auto"/>
        </w:pBdr>
        <w:spacing w:line="329" w:lineRule="auto"/>
        <w:outlineLvl w:val="0"/>
        <w:rPr>
          <w:rFonts w:ascii="ITC Slimbach LT CE" w:hAnsi="ITC Slimbach LT CE"/>
          <w:b/>
          <w:sz w:val="28"/>
        </w:rPr>
      </w:pPr>
      <w:r w:rsidRPr="007F254A">
        <w:rPr>
          <w:rFonts w:ascii="ITC Slimbach LT CE" w:hAnsi="ITC Slimbach LT CE"/>
          <w:b/>
          <w:sz w:val="28"/>
        </w:rPr>
        <w:t>Références PREFA, mai 2015</w:t>
      </w:r>
    </w:p>
    <w:p w:rsidR="00F67CBD" w:rsidRPr="007F254A" w:rsidRDefault="00886F5F" w:rsidP="00EE5314">
      <w:pPr>
        <w:spacing w:after="0" w:line="312" w:lineRule="auto"/>
        <w:jc w:val="both"/>
        <w:rPr>
          <w:rFonts w:ascii="ITC Slimbach LT CE" w:hAnsi="ITC Slimbach LT CE"/>
          <w:b/>
          <w:sz w:val="36"/>
        </w:rPr>
      </w:pPr>
      <w:r w:rsidRPr="007F254A">
        <w:rPr>
          <w:rFonts w:ascii="ITC Slimbach LT CE" w:hAnsi="ITC Slimbach LT CE"/>
          <w:b/>
          <w:sz w:val="36"/>
        </w:rPr>
        <w:t>Des</w:t>
      </w:r>
      <w:r w:rsidR="00F67CBD" w:rsidRPr="007F254A">
        <w:rPr>
          <w:rFonts w:ascii="ITC Slimbach LT CE" w:hAnsi="ITC Slimbach LT CE"/>
          <w:b/>
          <w:sz w:val="36"/>
        </w:rPr>
        <w:t xml:space="preserve"> maisons mitoyennes</w:t>
      </w:r>
      <w:r w:rsidRPr="007F254A">
        <w:rPr>
          <w:rFonts w:ascii="ITC Slimbach LT CE" w:hAnsi="ITC Slimbach LT CE"/>
          <w:b/>
          <w:sz w:val="36"/>
        </w:rPr>
        <w:t xml:space="preserve"> berlinoises à la conquête d’Hollywood</w:t>
      </w:r>
      <w:r w:rsidR="00F67CBD" w:rsidRPr="007F254A">
        <w:rPr>
          <w:rFonts w:ascii="ITC Slimbach LT CE" w:hAnsi="ITC Slimbach LT CE"/>
          <w:b/>
          <w:sz w:val="36"/>
        </w:rPr>
        <w:t> : Teltown</w:t>
      </w:r>
    </w:p>
    <w:p w:rsidR="007F23A9" w:rsidRPr="007F254A" w:rsidRDefault="007F23A9" w:rsidP="00EE5314">
      <w:pPr>
        <w:spacing w:after="0" w:line="312" w:lineRule="auto"/>
        <w:jc w:val="both"/>
        <w:rPr>
          <w:rFonts w:ascii="ITC Slimbach LT CE" w:hAnsi="ITC Slimbach LT CE"/>
          <w:b/>
          <w:sz w:val="24"/>
        </w:rPr>
      </w:pPr>
      <w:r w:rsidRPr="007F254A">
        <w:rPr>
          <w:rFonts w:ascii="ITC Slimbach LT CE" w:hAnsi="ITC Slimbach LT CE"/>
          <w:b/>
          <w:sz w:val="24"/>
        </w:rPr>
        <w:t xml:space="preserve"> </w:t>
      </w:r>
    </w:p>
    <w:p w:rsidR="003C5FF3" w:rsidRPr="007F254A" w:rsidRDefault="001A4E63" w:rsidP="00F67CBD">
      <w:pPr>
        <w:spacing w:after="0" w:line="312" w:lineRule="auto"/>
        <w:jc w:val="both"/>
        <w:rPr>
          <w:rFonts w:ascii="ITC Slimbach LT CE" w:hAnsi="ITC Slimbach LT CE"/>
          <w:b/>
          <w:sz w:val="24"/>
        </w:rPr>
      </w:pPr>
      <w:r w:rsidRPr="007F254A">
        <w:rPr>
          <w:rFonts w:ascii="ITC Slimbach LT CE" w:hAnsi="ITC Slimbach LT CE"/>
          <w:b/>
          <w:sz w:val="24"/>
        </w:rPr>
        <w:t>On pourrait aussi parler de « lotiss</w:t>
      </w:r>
      <w:bookmarkStart w:id="0" w:name="_GoBack"/>
      <w:bookmarkEnd w:id="0"/>
      <w:r w:rsidRPr="007F254A">
        <w:rPr>
          <w:rFonts w:ascii="ITC Slimbach LT CE" w:hAnsi="ITC Slimbach LT CE"/>
          <w:b/>
          <w:sz w:val="24"/>
        </w:rPr>
        <w:t>ement de banlieue »</w:t>
      </w:r>
      <w:r w:rsidR="001C1DA0" w:rsidRPr="007F254A">
        <w:rPr>
          <w:rFonts w:ascii="ITC Slimbach LT CE" w:hAnsi="ITC Slimbach LT CE"/>
          <w:b/>
          <w:sz w:val="24"/>
        </w:rPr>
        <w:t xml:space="preserve">. Mais les 92 logements de Teltow, dans le Brandebourg, sont des </w:t>
      </w:r>
      <w:r w:rsidRPr="007F254A">
        <w:rPr>
          <w:rFonts w:ascii="ITC Slimbach LT CE" w:hAnsi="ITC Slimbach LT CE"/>
          <w:b/>
          <w:sz w:val="24"/>
        </w:rPr>
        <w:t>œuvres</w:t>
      </w:r>
      <w:r w:rsidR="001C1DA0" w:rsidRPr="007F254A">
        <w:rPr>
          <w:rFonts w:ascii="ITC Slimbach LT CE" w:hAnsi="ITC Slimbach LT CE"/>
          <w:b/>
          <w:sz w:val="24"/>
        </w:rPr>
        <w:t xml:space="preserve"> d'architecture de niveau mondial. Aux portes de Berlin, le trio d'archite</w:t>
      </w:r>
      <w:r w:rsidRPr="007F254A">
        <w:rPr>
          <w:rFonts w:ascii="ITC Slimbach LT CE" w:hAnsi="ITC Slimbach LT CE"/>
          <w:b/>
          <w:sz w:val="24"/>
        </w:rPr>
        <w:t>ctes de GRAFT a réalisé en 2014</w:t>
      </w:r>
      <w:r w:rsidR="001C1DA0" w:rsidRPr="007F254A">
        <w:rPr>
          <w:rFonts w:ascii="ITC Slimbach LT CE" w:hAnsi="ITC Slimbach LT CE"/>
          <w:b/>
          <w:sz w:val="24"/>
        </w:rPr>
        <w:t xml:space="preserve"> pour l'entreprise Deutsche Eigenheim un projet de résidence à petit budget avec une portée internationale.</w:t>
      </w:r>
    </w:p>
    <w:p w:rsidR="004511C4" w:rsidRPr="007F254A" w:rsidRDefault="004511C4" w:rsidP="004511C4">
      <w:pPr>
        <w:spacing w:after="0" w:line="312" w:lineRule="auto"/>
        <w:jc w:val="both"/>
        <w:rPr>
          <w:rFonts w:ascii="ITC Slimbach LT CE" w:hAnsi="ITC Slimbach LT CE"/>
          <w:sz w:val="24"/>
        </w:rPr>
      </w:pPr>
    </w:p>
    <w:p w:rsidR="004511C4" w:rsidRPr="007F254A" w:rsidRDefault="006B01A8" w:rsidP="004511C4">
      <w:pPr>
        <w:spacing w:after="0" w:line="312" w:lineRule="auto"/>
        <w:jc w:val="both"/>
        <w:rPr>
          <w:rFonts w:ascii="ITC Slimbach LT CE" w:hAnsi="ITC Slimbach LT CE"/>
          <w:sz w:val="24"/>
        </w:rPr>
      </w:pPr>
      <w:r w:rsidRPr="007F254A">
        <w:rPr>
          <w:rFonts w:ascii="ITC Slimbach LT CE" w:hAnsi="ITC Slimbach LT CE"/>
          <w:sz w:val="24"/>
        </w:rPr>
        <w:t xml:space="preserve">Marktl, 2015. Les architectes stars allemands, dont le </w:t>
      </w:r>
      <w:r w:rsidR="001A4E63" w:rsidRPr="007F254A">
        <w:rPr>
          <w:rFonts w:ascii="ITC Slimbach LT CE" w:hAnsi="ITC Slimbach LT CE"/>
          <w:sz w:val="24"/>
        </w:rPr>
        <w:t>siège</w:t>
      </w:r>
      <w:r w:rsidRPr="007F254A">
        <w:rPr>
          <w:rFonts w:ascii="ITC Slimbach LT CE" w:hAnsi="ITC Slimbach LT CE"/>
          <w:sz w:val="24"/>
        </w:rPr>
        <w:t xml:space="preserve"> est basé à Los Angeles et </w:t>
      </w:r>
      <w:r w:rsidR="00886F5F" w:rsidRPr="007F254A">
        <w:rPr>
          <w:rFonts w:ascii="ITC Slimbach LT CE" w:hAnsi="ITC Slimbach LT CE"/>
          <w:sz w:val="24"/>
        </w:rPr>
        <w:t xml:space="preserve">à </w:t>
      </w:r>
      <w:r w:rsidRPr="007F254A">
        <w:rPr>
          <w:rFonts w:ascii="ITC Slimbach LT CE" w:hAnsi="ITC Slimbach LT CE"/>
          <w:sz w:val="24"/>
        </w:rPr>
        <w:t>Berlin sont déjà responsables de projets de rêve pour des personnalités telles que Brad Pitt. À Teltow, leur construction est dédiée</w:t>
      </w:r>
      <w:r w:rsidR="00886F5F" w:rsidRPr="007F254A">
        <w:rPr>
          <w:rFonts w:ascii="ITC Slimbach LT CE" w:hAnsi="ITC Slimbach LT CE"/>
          <w:sz w:val="24"/>
        </w:rPr>
        <w:t xml:space="preserve"> à Monsieur et Madame « Tout-le-Monde »</w:t>
      </w:r>
      <w:r w:rsidRPr="007F254A">
        <w:rPr>
          <w:rFonts w:ascii="ITC Slimbach LT CE" w:hAnsi="ITC Slimbach LT CE"/>
          <w:sz w:val="24"/>
        </w:rPr>
        <w:t>. Pour réal</w:t>
      </w:r>
      <w:r w:rsidR="001A4E63" w:rsidRPr="007F254A">
        <w:rPr>
          <w:rFonts w:ascii="ITC Slimbach LT CE" w:hAnsi="ITC Slimbach LT CE"/>
          <w:sz w:val="24"/>
        </w:rPr>
        <w:t>iser leurs esquisses urbaines, « cools »</w:t>
      </w:r>
      <w:r w:rsidRPr="007F254A">
        <w:rPr>
          <w:rFonts w:ascii="ITC Slimbach LT CE" w:hAnsi="ITC Slimbach LT CE"/>
          <w:sz w:val="24"/>
        </w:rPr>
        <w:t xml:space="preserve"> et à la fois proches de la nature, ils ont misé sur des matériaux alliant performances techniques et richesse esthétique. Les tuiles et losanges de façade PREFA jouent le rôle principal dans la conception des façades et toitures des modules de Teltow.</w:t>
      </w:r>
    </w:p>
    <w:p w:rsidR="004511C4" w:rsidRPr="007F254A" w:rsidRDefault="004511C4" w:rsidP="003C5FF3">
      <w:pPr>
        <w:spacing w:after="0" w:line="312" w:lineRule="auto"/>
        <w:jc w:val="both"/>
        <w:rPr>
          <w:rFonts w:ascii="ITC Slimbach LT CE" w:hAnsi="ITC Slimbach LT CE"/>
          <w:b/>
          <w:sz w:val="24"/>
        </w:rPr>
      </w:pPr>
    </w:p>
    <w:p w:rsidR="003C5FF3" w:rsidRPr="007F254A" w:rsidRDefault="003C5FF3" w:rsidP="003C5FF3">
      <w:pPr>
        <w:spacing w:after="0" w:line="312" w:lineRule="auto"/>
        <w:jc w:val="both"/>
        <w:rPr>
          <w:rFonts w:ascii="ITC Slimbach LT CE" w:hAnsi="ITC Slimbach LT CE"/>
          <w:b/>
          <w:sz w:val="24"/>
        </w:rPr>
      </w:pPr>
      <w:r w:rsidRPr="007F254A">
        <w:rPr>
          <w:rFonts w:ascii="ITC Slimbach LT CE" w:hAnsi="ITC Slimbach LT CE"/>
          <w:b/>
          <w:sz w:val="24"/>
        </w:rPr>
        <w:t>Teltown : tout pour la façade !</w:t>
      </w:r>
    </w:p>
    <w:p w:rsidR="00277652" w:rsidRPr="007F254A" w:rsidRDefault="005C5CFE" w:rsidP="000E3B6D">
      <w:pPr>
        <w:spacing w:after="0" w:line="312" w:lineRule="auto"/>
        <w:jc w:val="both"/>
        <w:rPr>
          <w:rFonts w:ascii="ITC Slimbach LT CE" w:hAnsi="ITC Slimbach LT CE"/>
          <w:sz w:val="24"/>
        </w:rPr>
      </w:pPr>
      <w:r w:rsidRPr="007F254A">
        <w:rPr>
          <w:rFonts w:ascii="ITC Slimbach LT CE" w:hAnsi="ITC Slimbach LT CE"/>
          <w:sz w:val="24"/>
        </w:rPr>
        <w:t xml:space="preserve">Los Angeles et Berlin : un mélange détonant dont les architectes de GRAFT, Lars Krückeberg, Wolfram Putz et Thomas Willemeit, ont </w:t>
      </w:r>
      <w:r w:rsidR="001B3EE6" w:rsidRPr="007F254A">
        <w:rPr>
          <w:rFonts w:ascii="ITC Slimbach LT CE" w:hAnsi="ITC Slimbach LT CE"/>
          <w:sz w:val="24"/>
        </w:rPr>
        <w:t>créé</w:t>
      </w:r>
      <w:r w:rsidRPr="007F254A">
        <w:rPr>
          <w:rFonts w:ascii="ITC Slimbach LT CE" w:hAnsi="ITC Slimbach LT CE"/>
          <w:sz w:val="24"/>
        </w:rPr>
        <w:t xml:space="preserve"> une marque de renommée mondiale avec </w:t>
      </w:r>
      <w:r w:rsidR="001B3EE6" w:rsidRPr="007F254A">
        <w:rPr>
          <w:rFonts w:ascii="ITC Slimbach LT CE" w:hAnsi="ITC Slimbach LT CE"/>
          <w:sz w:val="24"/>
        </w:rPr>
        <w:t>leurs</w:t>
      </w:r>
      <w:r w:rsidRPr="007F254A">
        <w:rPr>
          <w:rFonts w:ascii="ITC Slimbach LT CE" w:hAnsi="ITC Slimbach LT CE"/>
          <w:sz w:val="24"/>
        </w:rPr>
        <w:t xml:space="preserve"> concepts expérimentaux et </w:t>
      </w:r>
      <w:r w:rsidR="001B3EE6" w:rsidRPr="007F254A">
        <w:rPr>
          <w:rFonts w:ascii="ITC Slimbach LT CE" w:hAnsi="ITC Slimbach LT CE"/>
          <w:sz w:val="24"/>
        </w:rPr>
        <w:t>leurs</w:t>
      </w:r>
      <w:r w:rsidRPr="007F254A">
        <w:rPr>
          <w:rFonts w:ascii="ITC Slimbach LT CE" w:hAnsi="ITC Slimbach LT CE"/>
          <w:sz w:val="24"/>
        </w:rPr>
        <w:t xml:space="preserve"> formes avant-gardistes. Le trio a fondé son premier bureau à L</w:t>
      </w:r>
      <w:r w:rsidR="001B3EE6" w:rsidRPr="007F254A">
        <w:rPr>
          <w:rFonts w:ascii="ITC Slimbach LT CE" w:hAnsi="ITC Slimbach LT CE"/>
          <w:sz w:val="24"/>
        </w:rPr>
        <w:t>os Angeles avant d'installer une</w:t>
      </w:r>
      <w:r w:rsidRPr="007F254A">
        <w:rPr>
          <w:rFonts w:ascii="ITC Slimbach LT CE" w:hAnsi="ITC Slimbach LT CE"/>
          <w:sz w:val="24"/>
        </w:rPr>
        <w:t xml:space="preserve"> antenne berlinoise en 2001. L'un de leur dernier coup d'éclat est le lotissement </w:t>
      </w:r>
      <w:r w:rsidR="001A4E63" w:rsidRPr="007F254A">
        <w:rPr>
          <w:rFonts w:ascii="ITC Slimbach LT CE" w:hAnsi="ITC Slimbach LT CE"/>
          <w:sz w:val="24"/>
        </w:rPr>
        <w:t>« Teltown »</w:t>
      </w:r>
      <w:r w:rsidRPr="007F254A">
        <w:rPr>
          <w:rFonts w:ascii="ITC Slimbach LT CE" w:hAnsi="ITC Slimbach LT CE"/>
          <w:sz w:val="24"/>
        </w:rPr>
        <w:t xml:space="preserve"> dans le Brandebourg.</w:t>
      </w:r>
    </w:p>
    <w:p w:rsidR="0051799E" w:rsidRPr="007F254A" w:rsidRDefault="0051799E" w:rsidP="000E3B6D">
      <w:pPr>
        <w:spacing w:after="0" w:line="312" w:lineRule="auto"/>
        <w:jc w:val="both"/>
        <w:rPr>
          <w:rFonts w:ascii="ITC Slimbach LT CE" w:hAnsi="ITC Slimbach LT CE"/>
          <w:b/>
          <w:sz w:val="24"/>
        </w:rPr>
      </w:pPr>
    </w:p>
    <w:p w:rsidR="003E6B5E" w:rsidRPr="007F254A" w:rsidRDefault="003E6B5E" w:rsidP="003E6B5E">
      <w:pPr>
        <w:spacing w:after="0" w:line="312" w:lineRule="auto"/>
        <w:jc w:val="both"/>
        <w:rPr>
          <w:rFonts w:ascii="ITC Slimbach LT CE" w:hAnsi="ITC Slimbach LT CE"/>
          <w:b/>
          <w:sz w:val="24"/>
        </w:rPr>
      </w:pPr>
      <w:r w:rsidRPr="007F254A">
        <w:rPr>
          <w:rFonts w:ascii="ITC Slimbach LT CE" w:hAnsi="ITC Slimbach LT CE"/>
          <w:b/>
          <w:sz w:val="24"/>
        </w:rPr>
        <w:t xml:space="preserve">Et l'Oscar est </w:t>
      </w:r>
      <w:r w:rsidR="001B3EE6" w:rsidRPr="007F254A">
        <w:rPr>
          <w:rFonts w:ascii="ITC Slimbach LT CE" w:hAnsi="ITC Slimbach LT CE"/>
          <w:b/>
          <w:sz w:val="24"/>
        </w:rPr>
        <w:t>décerné</w:t>
      </w:r>
      <w:r w:rsidRPr="007F254A">
        <w:rPr>
          <w:rFonts w:ascii="ITC Slimbach LT CE" w:hAnsi="ITC Slimbach LT CE"/>
          <w:b/>
          <w:sz w:val="24"/>
        </w:rPr>
        <w:t xml:space="preserve"> à... Teltown !</w:t>
      </w:r>
    </w:p>
    <w:p w:rsidR="00A8061A" w:rsidRPr="007F254A" w:rsidRDefault="001A4E63" w:rsidP="000E3B6D">
      <w:pPr>
        <w:spacing w:after="0" w:line="312" w:lineRule="auto"/>
        <w:jc w:val="both"/>
        <w:rPr>
          <w:rFonts w:ascii="ITC Slimbach LT CE" w:hAnsi="ITC Slimbach LT CE"/>
          <w:sz w:val="24"/>
        </w:rPr>
      </w:pPr>
      <w:r w:rsidRPr="007F254A">
        <w:rPr>
          <w:rFonts w:ascii="ITC Slimbach LT CE" w:hAnsi="ITC Slimbach LT CE"/>
          <w:sz w:val="24"/>
        </w:rPr>
        <w:t>De</w:t>
      </w:r>
      <w:r w:rsidR="00CE3C77" w:rsidRPr="007F254A">
        <w:rPr>
          <w:rFonts w:ascii="ITC Slimbach LT CE" w:hAnsi="ITC Slimbach LT CE"/>
          <w:sz w:val="24"/>
        </w:rPr>
        <w:t xml:space="preserve"> tout temps, ces architectes stars basés à Los Angeles ont été fascinés par l'aspect sculpture de l'architecture. Afin d'obtenir également ce rendu dans la banlieue berlinoise de Teltow, Lars Krückeberg et ses acolytes ont</w:t>
      </w:r>
      <w:r w:rsidRPr="007F254A">
        <w:rPr>
          <w:rFonts w:ascii="ITC Slimbach LT CE" w:hAnsi="ITC Slimbach LT CE"/>
          <w:sz w:val="24"/>
        </w:rPr>
        <w:t xml:space="preserve"> habillé les 92 habitations de « Teltown »</w:t>
      </w:r>
      <w:r w:rsidR="00CE3C77" w:rsidRPr="007F254A">
        <w:rPr>
          <w:rFonts w:ascii="ITC Slimbach LT CE" w:hAnsi="ITC Slimbach LT CE"/>
          <w:sz w:val="24"/>
        </w:rPr>
        <w:t xml:space="preserve"> d'une resplendissante enveloppe argent métallisé et anthracite </w:t>
      </w:r>
      <w:r w:rsidRPr="007F254A">
        <w:rPr>
          <w:rFonts w:ascii="ITC Slimbach LT CE" w:hAnsi="ITC Slimbach LT CE"/>
          <w:sz w:val="24"/>
        </w:rPr>
        <w:t xml:space="preserve">« made in </w:t>
      </w:r>
      <w:r w:rsidRPr="007F254A">
        <w:rPr>
          <w:rFonts w:ascii="ITC Slimbach LT CE" w:hAnsi="ITC Slimbach LT CE"/>
          <w:sz w:val="24"/>
        </w:rPr>
        <w:lastRenderedPageBreak/>
        <w:t>PREFA »</w:t>
      </w:r>
      <w:r w:rsidR="00CE3C77" w:rsidRPr="007F254A">
        <w:rPr>
          <w:rFonts w:ascii="ITC Slimbach LT CE" w:hAnsi="ITC Slimbach LT CE"/>
          <w:sz w:val="24"/>
        </w:rPr>
        <w:t xml:space="preserve">. </w:t>
      </w:r>
      <w:r w:rsidRPr="007F254A">
        <w:rPr>
          <w:rFonts w:ascii="ITC Slimbach LT CE" w:hAnsi="ITC Slimbach LT CE"/>
          <w:sz w:val="24"/>
        </w:rPr>
        <w:t>« </w:t>
      </w:r>
      <w:r w:rsidR="00CE3C77" w:rsidRPr="007F254A">
        <w:rPr>
          <w:rFonts w:ascii="ITC Slimbach LT CE" w:hAnsi="ITC Slimbach LT CE"/>
          <w:sz w:val="24"/>
        </w:rPr>
        <w:t xml:space="preserve">Nous </w:t>
      </w:r>
      <w:r w:rsidR="001B3EE6" w:rsidRPr="007F254A">
        <w:rPr>
          <w:rFonts w:ascii="ITC Slimbach LT CE" w:hAnsi="ITC Slimbach LT CE"/>
          <w:sz w:val="24"/>
        </w:rPr>
        <w:t>recherchions</w:t>
      </w:r>
      <w:r w:rsidR="00CE3C77" w:rsidRPr="007F254A">
        <w:rPr>
          <w:rFonts w:ascii="ITC Slimbach LT CE" w:hAnsi="ITC Slimbach LT CE"/>
          <w:sz w:val="24"/>
        </w:rPr>
        <w:t xml:space="preserve"> un matériau capable d'habiller toitur</w:t>
      </w:r>
      <w:r w:rsidRPr="007F254A">
        <w:rPr>
          <w:rFonts w:ascii="ITC Slimbach LT CE" w:hAnsi="ITC Slimbach LT CE"/>
          <w:sz w:val="24"/>
        </w:rPr>
        <w:t xml:space="preserve">es et façades et de les </w:t>
      </w:r>
      <w:r w:rsidR="001B3EE6" w:rsidRPr="007F254A">
        <w:rPr>
          <w:rFonts w:ascii="ITC Slimbach LT CE" w:hAnsi="ITC Slimbach LT CE"/>
          <w:sz w:val="24"/>
        </w:rPr>
        <w:t>unifier</w:t>
      </w:r>
      <w:r w:rsidRPr="007F254A">
        <w:rPr>
          <w:rFonts w:ascii="ITC Slimbach LT CE" w:hAnsi="ITC Slimbach LT CE"/>
          <w:sz w:val="24"/>
        </w:rPr>
        <w:t>. »</w:t>
      </w:r>
    </w:p>
    <w:p w:rsidR="003E6B5E" w:rsidRPr="007F254A" w:rsidRDefault="003E6B5E" w:rsidP="000E3B6D">
      <w:pPr>
        <w:spacing w:after="0" w:line="312" w:lineRule="auto"/>
        <w:jc w:val="both"/>
        <w:rPr>
          <w:rFonts w:ascii="ITC Slimbach LT CE" w:hAnsi="ITC Slimbach LT CE"/>
          <w:sz w:val="24"/>
        </w:rPr>
      </w:pPr>
    </w:p>
    <w:p w:rsidR="007C4B7C" w:rsidRPr="007F254A" w:rsidRDefault="00277652" w:rsidP="000E3B6D">
      <w:pPr>
        <w:spacing w:after="0" w:line="312" w:lineRule="auto"/>
        <w:jc w:val="both"/>
        <w:rPr>
          <w:rFonts w:ascii="ITC Slimbach LT CE" w:hAnsi="ITC Slimbach LT CE"/>
          <w:sz w:val="24"/>
        </w:rPr>
      </w:pPr>
      <w:r w:rsidRPr="007F254A">
        <w:rPr>
          <w:rFonts w:ascii="ITC Slimbach LT CE" w:hAnsi="ITC Slimbach LT CE"/>
          <w:sz w:val="24"/>
        </w:rPr>
        <w:t xml:space="preserve">Et ils ont trouvé les losanges de façade PREFA, dans un format 56 x 56 cm conçu tout spécialement pour ce projet. Les performances techniques et les possibilités de façonnage du matériau, permettant presque de </w:t>
      </w:r>
      <w:r w:rsidR="001A4E63" w:rsidRPr="007F254A">
        <w:rPr>
          <w:rFonts w:ascii="ITC Slimbach LT CE" w:hAnsi="ITC Slimbach LT CE"/>
          <w:sz w:val="24"/>
        </w:rPr>
        <w:t>« plier la façade</w:t>
      </w:r>
      <w:r w:rsidR="001B3EE6" w:rsidRPr="007F254A">
        <w:rPr>
          <w:rFonts w:ascii="ITC Slimbach LT CE" w:hAnsi="ITC Slimbach LT CE"/>
          <w:sz w:val="24"/>
        </w:rPr>
        <w:t> </w:t>
      </w:r>
      <w:r w:rsidR="001A4E63" w:rsidRPr="007F254A">
        <w:rPr>
          <w:rFonts w:ascii="ITC Slimbach LT CE" w:hAnsi="ITC Slimbach LT CE"/>
          <w:sz w:val="24"/>
        </w:rPr>
        <w:t>»</w:t>
      </w:r>
      <w:r w:rsidRPr="007F254A">
        <w:rPr>
          <w:rFonts w:ascii="ITC Slimbach LT CE" w:hAnsi="ITC Slimbach LT CE"/>
          <w:sz w:val="24"/>
        </w:rPr>
        <w:t xml:space="preserve"> ont su convaincre les architectes. Le directeur de l'entreprise, Peter Ness, a assuré </w:t>
      </w:r>
      <w:r w:rsidR="001B3EE6" w:rsidRPr="007F254A">
        <w:rPr>
          <w:rFonts w:ascii="ITC Slimbach LT CE" w:hAnsi="ITC Slimbach LT CE"/>
          <w:sz w:val="24"/>
        </w:rPr>
        <w:t xml:space="preserve">lui-même </w:t>
      </w:r>
      <w:r w:rsidRPr="007F254A">
        <w:rPr>
          <w:rFonts w:ascii="ITC Slimbach LT CE" w:hAnsi="ITC Slimbach LT CE"/>
          <w:sz w:val="24"/>
        </w:rPr>
        <w:t>le façonnage du matériau</w:t>
      </w:r>
      <w:r w:rsidR="001A4E63" w:rsidRPr="007F254A">
        <w:rPr>
          <w:rFonts w:ascii="ITC Slimbach LT CE" w:hAnsi="ITC Slimbach LT CE"/>
          <w:sz w:val="24"/>
        </w:rPr>
        <w:t> </w:t>
      </w:r>
      <w:r w:rsidRPr="007F254A">
        <w:rPr>
          <w:rFonts w:ascii="ITC Slimbach LT CE" w:hAnsi="ITC Slimbach LT CE"/>
          <w:sz w:val="24"/>
        </w:rPr>
        <w:t>: il a plié</w:t>
      </w:r>
      <w:r w:rsidR="001B3EE6" w:rsidRPr="007F254A">
        <w:rPr>
          <w:rFonts w:ascii="ITC Slimbach LT CE" w:hAnsi="ITC Slimbach LT CE"/>
          <w:sz w:val="24"/>
        </w:rPr>
        <w:t xml:space="preserve"> de ses mains</w:t>
      </w:r>
      <w:r w:rsidRPr="007F254A">
        <w:rPr>
          <w:rFonts w:ascii="ITC Slimbach LT CE" w:hAnsi="ITC Slimbach LT CE"/>
          <w:sz w:val="24"/>
        </w:rPr>
        <w:t xml:space="preserve"> les grands losanges en aluminium.</w:t>
      </w:r>
    </w:p>
    <w:p w:rsidR="00CF244E" w:rsidRPr="007F254A" w:rsidRDefault="00CF244E" w:rsidP="000E3B6D">
      <w:pPr>
        <w:spacing w:after="0" w:line="312" w:lineRule="auto"/>
        <w:jc w:val="both"/>
        <w:rPr>
          <w:rFonts w:ascii="ITC Slimbach LT CE" w:hAnsi="ITC Slimbach LT CE"/>
          <w:sz w:val="24"/>
        </w:rPr>
      </w:pPr>
    </w:p>
    <w:p w:rsidR="00CF244E" w:rsidRPr="007F254A" w:rsidRDefault="00CF244E" w:rsidP="00CF244E">
      <w:pPr>
        <w:autoSpaceDE w:val="0"/>
        <w:autoSpaceDN w:val="0"/>
        <w:adjustRightInd w:val="0"/>
        <w:spacing w:after="0" w:line="312" w:lineRule="auto"/>
        <w:jc w:val="both"/>
        <w:rPr>
          <w:rFonts w:ascii="ITC Slimbach LT CE" w:hAnsi="ITC Slimbach LT CE"/>
          <w:b/>
          <w:sz w:val="24"/>
        </w:rPr>
      </w:pPr>
      <w:r w:rsidRPr="007F254A">
        <w:rPr>
          <w:rFonts w:ascii="ITC Slimbach LT CE" w:hAnsi="ITC Slimbach LT CE"/>
          <w:b/>
          <w:sz w:val="24"/>
        </w:rPr>
        <w:t>Une façade suspendue ventilée avec un format PREFA spécifique</w:t>
      </w:r>
    </w:p>
    <w:p w:rsidR="00CF244E" w:rsidRPr="007F254A" w:rsidRDefault="00CF244E" w:rsidP="003E6B5E">
      <w:pPr>
        <w:spacing w:after="0" w:line="312" w:lineRule="auto"/>
        <w:jc w:val="both"/>
        <w:rPr>
          <w:rFonts w:ascii="ITC Slimbach LT CE" w:hAnsi="ITC Slimbach LT CE"/>
          <w:color w:val="000000"/>
          <w:sz w:val="24"/>
        </w:rPr>
      </w:pPr>
      <w:r w:rsidRPr="007F254A">
        <w:rPr>
          <w:rFonts w:ascii="ITC Slimbach LT CE" w:hAnsi="ITC Slimbach LT CE"/>
          <w:color w:val="000000"/>
          <w:sz w:val="24"/>
        </w:rPr>
        <w:t>Une façade suspendue ventilée a été mise en place, offrant ainsi une protection optimale contre les intempéries. La réalisation de la façade est des plus classiques : point d'ancrage, sous-construction métallique avec Thermostop, supports muraux et profils porteurs, isolant et revêtement, le tout posé sur une couche portante en profil trapèze.</w:t>
      </w:r>
    </w:p>
    <w:p w:rsidR="007B1A9D" w:rsidRPr="007F254A" w:rsidRDefault="007B1A9D" w:rsidP="007565B4">
      <w:pPr>
        <w:spacing w:after="0" w:line="312" w:lineRule="auto"/>
        <w:jc w:val="both"/>
        <w:rPr>
          <w:rFonts w:ascii="ITC Slimbach LT CE" w:hAnsi="ITC Slimbach LT CE"/>
          <w:sz w:val="24"/>
        </w:rPr>
      </w:pPr>
    </w:p>
    <w:p w:rsidR="002E6678" w:rsidRPr="007F254A" w:rsidRDefault="006C5747" w:rsidP="00A111E7">
      <w:pPr>
        <w:spacing w:after="0" w:line="312" w:lineRule="auto"/>
        <w:jc w:val="both"/>
        <w:rPr>
          <w:rFonts w:ascii="ITC Slimbach LT CE" w:hAnsi="ITC Slimbach LT CE"/>
          <w:b/>
          <w:sz w:val="24"/>
        </w:rPr>
      </w:pPr>
      <w:r w:rsidRPr="007F254A">
        <w:rPr>
          <w:rFonts w:ascii="ITC Slimbach LT CE" w:hAnsi="ITC Slimbach LT CE"/>
          <w:b/>
          <w:sz w:val="24"/>
        </w:rPr>
        <w:t>92 maisons mitoyennes : à chacune son identité</w:t>
      </w:r>
    </w:p>
    <w:p w:rsidR="006C5747" w:rsidRPr="007F254A" w:rsidRDefault="001A4E63" w:rsidP="00A111E7">
      <w:pPr>
        <w:spacing w:after="0" w:line="312" w:lineRule="auto"/>
        <w:jc w:val="both"/>
        <w:rPr>
          <w:rFonts w:ascii="ITC Slimbach LT CE" w:hAnsi="ITC Slimbach LT CE"/>
          <w:color w:val="000000"/>
          <w:sz w:val="24"/>
        </w:rPr>
      </w:pPr>
      <w:r w:rsidRPr="007F254A">
        <w:rPr>
          <w:rFonts w:ascii="ITC Slimbach LT CE" w:hAnsi="ITC Slimbach LT CE"/>
          <w:color w:val="000000"/>
          <w:sz w:val="24"/>
        </w:rPr>
        <w:t>« </w:t>
      </w:r>
      <w:r w:rsidR="009225AB" w:rsidRPr="007F254A">
        <w:rPr>
          <w:rFonts w:ascii="ITC Slimbach LT CE" w:hAnsi="ITC Slimbach LT CE"/>
          <w:color w:val="000000"/>
          <w:sz w:val="24"/>
        </w:rPr>
        <w:t>Il s</w:t>
      </w:r>
      <w:r w:rsidRPr="007F254A">
        <w:rPr>
          <w:rFonts w:ascii="ITC Slimbach LT CE" w:hAnsi="ITC Slimbach LT CE"/>
          <w:color w:val="000000"/>
          <w:sz w:val="24"/>
        </w:rPr>
        <w:t xml:space="preserve">'agit </w:t>
      </w:r>
      <w:r w:rsidR="001B3EE6" w:rsidRPr="007F254A">
        <w:rPr>
          <w:rFonts w:ascii="ITC Slimbach LT CE" w:hAnsi="ITC Slimbach LT CE"/>
          <w:color w:val="000000"/>
          <w:sz w:val="24"/>
        </w:rPr>
        <w:t>de réunir différents éléments</w:t>
      </w:r>
      <w:r w:rsidRPr="007F254A">
        <w:rPr>
          <w:rFonts w:ascii="ITC Slimbach LT CE" w:hAnsi="ITC Slimbach LT CE"/>
          <w:color w:val="000000"/>
          <w:sz w:val="24"/>
        </w:rPr>
        <w:t> »</w:t>
      </w:r>
      <w:r w:rsidR="001B3EE6" w:rsidRPr="007F254A">
        <w:rPr>
          <w:rFonts w:ascii="ITC Slimbach LT CE" w:hAnsi="ITC Slimbach LT CE"/>
          <w:color w:val="000000"/>
          <w:sz w:val="24"/>
        </w:rPr>
        <w:t>,</w:t>
      </w:r>
      <w:r w:rsidR="009225AB" w:rsidRPr="007F254A">
        <w:rPr>
          <w:rFonts w:ascii="ITC Slimbach LT CE" w:hAnsi="ITC Slimbach LT CE"/>
          <w:color w:val="000000"/>
          <w:sz w:val="24"/>
        </w:rPr>
        <w:t xml:space="preserve"> résume Lars Krückeberg pour expliquer le succès de GRAFT. </w:t>
      </w:r>
      <w:r w:rsidRPr="007F254A">
        <w:rPr>
          <w:rFonts w:ascii="ITC Slimbach LT CE" w:hAnsi="ITC Slimbach LT CE"/>
          <w:color w:val="000000"/>
          <w:sz w:val="24"/>
        </w:rPr>
        <w:t>« </w:t>
      </w:r>
      <w:r w:rsidR="009225AB" w:rsidRPr="007F254A">
        <w:rPr>
          <w:rFonts w:ascii="ITC Slimbach LT CE" w:hAnsi="ITC Slimbach LT CE"/>
          <w:color w:val="000000"/>
          <w:sz w:val="24"/>
        </w:rPr>
        <w:t>Pour ce projet, cela signifiait travailler avec des matériaux intéressants, créer des logements sains et un lien fort avec la nature. C'est la base. Pour le reste, ce sont des connaissances quant à la manière dont fonctionnent l'identité et la propriété.</w:t>
      </w:r>
      <w:r w:rsidRPr="007F254A">
        <w:rPr>
          <w:rFonts w:ascii="ITC Slimbach LT CE" w:hAnsi="ITC Slimbach LT CE"/>
          <w:color w:val="000000"/>
          <w:sz w:val="24"/>
        </w:rPr>
        <w:t> »</w:t>
      </w:r>
      <w:r w:rsidR="009225AB" w:rsidRPr="007F254A">
        <w:rPr>
          <w:rFonts w:ascii="ITC Slimbach LT CE" w:hAnsi="ITC Slimbach LT CE"/>
          <w:color w:val="000000"/>
          <w:sz w:val="24"/>
        </w:rPr>
        <w:t xml:space="preserve"> L'objectif était de donner une identité propre et une apparence </w:t>
      </w:r>
      <w:r w:rsidRPr="007F254A">
        <w:rPr>
          <w:rFonts w:ascii="ITC Slimbach LT CE" w:hAnsi="ITC Slimbach LT CE"/>
          <w:color w:val="000000"/>
          <w:sz w:val="24"/>
        </w:rPr>
        <w:t>individuelle</w:t>
      </w:r>
      <w:r w:rsidR="009225AB" w:rsidRPr="007F254A">
        <w:rPr>
          <w:rFonts w:ascii="ITC Slimbach LT CE" w:hAnsi="ITC Slimbach LT CE"/>
          <w:color w:val="000000"/>
          <w:sz w:val="24"/>
        </w:rPr>
        <w:t xml:space="preserve"> à chacune des 92 maisons, tout en se maintenant dans un bu</w:t>
      </w:r>
      <w:r w:rsidRPr="007F254A">
        <w:rPr>
          <w:rFonts w:ascii="ITC Slimbach LT CE" w:hAnsi="ITC Slimbach LT CE"/>
          <w:color w:val="000000"/>
          <w:sz w:val="24"/>
        </w:rPr>
        <w:t>dget de « logements préfabriqués »</w:t>
      </w:r>
      <w:r w:rsidR="009225AB" w:rsidRPr="007F254A">
        <w:rPr>
          <w:rFonts w:ascii="ITC Slimbach LT CE" w:hAnsi="ITC Slimbach LT CE"/>
          <w:color w:val="000000"/>
          <w:sz w:val="24"/>
        </w:rPr>
        <w:t>.</w:t>
      </w:r>
    </w:p>
    <w:p w:rsidR="006C5747" w:rsidRPr="007F254A" w:rsidRDefault="006C5747" w:rsidP="00A111E7">
      <w:pPr>
        <w:spacing w:after="0" w:line="312" w:lineRule="auto"/>
        <w:jc w:val="both"/>
        <w:rPr>
          <w:rFonts w:ascii="ITC Slimbach LT CE" w:hAnsi="ITC Slimbach LT CE"/>
          <w:color w:val="000000"/>
          <w:sz w:val="24"/>
        </w:rPr>
      </w:pPr>
    </w:p>
    <w:p w:rsidR="00EF5A64" w:rsidRPr="007F254A" w:rsidRDefault="001B3EE6" w:rsidP="00A111E7">
      <w:pPr>
        <w:spacing w:after="0" w:line="312" w:lineRule="auto"/>
        <w:jc w:val="both"/>
        <w:rPr>
          <w:rFonts w:ascii="ITC Slimbach LT CE" w:hAnsi="ITC Slimbach LT CE"/>
          <w:color w:val="000000"/>
          <w:sz w:val="24"/>
        </w:rPr>
      </w:pPr>
      <w:r w:rsidRPr="007F254A">
        <w:rPr>
          <w:rFonts w:ascii="ITC Slimbach LT CE" w:hAnsi="ITC Slimbach LT CE"/>
          <w:color w:val="000000"/>
          <w:sz w:val="24"/>
        </w:rPr>
        <w:t>Ce défi d’apparence insurmontable a finalement donné naissance à</w:t>
      </w:r>
      <w:r w:rsidR="00EF5A64" w:rsidRPr="007F254A">
        <w:rPr>
          <w:rFonts w:ascii="ITC Slimbach LT CE" w:hAnsi="ITC Slimbach LT CE"/>
          <w:color w:val="000000"/>
          <w:sz w:val="24"/>
        </w:rPr>
        <w:t xml:space="preserve"> un objet d'architecture urbaine digne d'être oscarisé, grâce aux multiples facettes des </w:t>
      </w:r>
      <w:r w:rsidR="001A4E63" w:rsidRPr="007F254A">
        <w:rPr>
          <w:rFonts w:ascii="ITC Slimbach LT CE" w:hAnsi="ITC Slimbach LT CE"/>
          <w:color w:val="000000"/>
          <w:sz w:val="24"/>
        </w:rPr>
        <w:t>losanges</w:t>
      </w:r>
      <w:r w:rsidR="00EF5A64" w:rsidRPr="007F254A">
        <w:rPr>
          <w:rFonts w:ascii="ITC Slimbach LT CE" w:hAnsi="ITC Slimbach LT CE"/>
          <w:color w:val="000000"/>
          <w:sz w:val="24"/>
        </w:rPr>
        <w:t xml:space="preserve"> de façade et tuiles PREFA. Ces éléments permettent différentes variantes de façade, dans le respect d'une typologie définie.</w:t>
      </w:r>
    </w:p>
    <w:p w:rsidR="00EF5A64" w:rsidRPr="007F254A" w:rsidRDefault="00EF5A64" w:rsidP="00A111E7">
      <w:pPr>
        <w:spacing w:after="0" w:line="312" w:lineRule="auto"/>
        <w:jc w:val="both"/>
        <w:rPr>
          <w:rFonts w:ascii="ITC Slimbach LT CE" w:hAnsi="ITC Slimbach LT CE"/>
          <w:color w:val="000000"/>
          <w:sz w:val="24"/>
        </w:rPr>
      </w:pPr>
    </w:p>
    <w:p w:rsidR="002648F9" w:rsidRPr="007F254A" w:rsidRDefault="00CD4877" w:rsidP="00941F31">
      <w:pPr>
        <w:spacing w:after="0" w:line="312" w:lineRule="auto"/>
        <w:jc w:val="both"/>
        <w:rPr>
          <w:rFonts w:ascii="ITC Slimbach LT CE" w:hAnsi="ITC Slimbach LT CE"/>
          <w:b/>
          <w:color w:val="000000"/>
          <w:sz w:val="24"/>
        </w:rPr>
      </w:pPr>
      <w:r w:rsidRPr="007F254A">
        <w:rPr>
          <w:rFonts w:ascii="ITC Slimbach LT CE" w:hAnsi="ITC Slimbach LT CE"/>
          <w:b/>
          <w:color w:val="000000"/>
          <w:sz w:val="24"/>
        </w:rPr>
        <w:t>L'esthétique c'est logique</w:t>
      </w:r>
    </w:p>
    <w:p w:rsidR="002648F9" w:rsidRPr="007F254A" w:rsidRDefault="002648F9" w:rsidP="00941F31">
      <w:pPr>
        <w:spacing w:after="0" w:line="312" w:lineRule="auto"/>
        <w:jc w:val="both"/>
        <w:rPr>
          <w:rFonts w:ascii="ITC Slimbach LT CE" w:hAnsi="ITC Slimbach LT CE"/>
          <w:color w:val="000000"/>
          <w:sz w:val="24"/>
        </w:rPr>
      </w:pPr>
      <w:r w:rsidRPr="007F254A">
        <w:rPr>
          <w:rFonts w:ascii="ITC Slimbach LT CE" w:hAnsi="ITC Slimbach LT CE"/>
          <w:color w:val="000000"/>
          <w:sz w:val="24"/>
        </w:rPr>
        <w:t xml:space="preserve">Pour les architectes de GRAFT, l'esthétique n'est pas une fin en soi. L. Krückeberg l'explique ainsi : </w:t>
      </w:r>
      <w:r w:rsidR="001A4E63" w:rsidRPr="007F254A">
        <w:rPr>
          <w:rFonts w:ascii="ITC Slimbach LT CE" w:hAnsi="ITC Slimbach LT CE"/>
          <w:color w:val="000000"/>
          <w:sz w:val="24"/>
        </w:rPr>
        <w:t>« </w:t>
      </w:r>
      <w:r w:rsidRPr="007F254A">
        <w:rPr>
          <w:rFonts w:ascii="ITC Slimbach LT CE" w:hAnsi="ITC Slimbach LT CE"/>
          <w:color w:val="000000"/>
          <w:sz w:val="24"/>
        </w:rPr>
        <w:t>Nous croyons que l'esthétique est à l'origine d'une identité qui crée à son tour une durabilité social</w:t>
      </w:r>
      <w:r w:rsidR="001A4E63" w:rsidRPr="007F254A">
        <w:rPr>
          <w:rFonts w:ascii="ITC Slimbach LT CE" w:hAnsi="ITC Slimbach LT CE"/>
          <w:color w:val="000000"/>
          <w:sz w:val="24"/>
        </w:rPr>
        <w:t>e. »</w:t>
      </w:r>
      <w:r w:rsidRPr="007F254A">
        <w:rPr>
          <w:rFonts w:ascii="ITC Slimbach LT CE" w:hAnsi="ITC Slimbach LT CE"/>
          <w:color w:val="000000"/>
          <w:sz w:val="24"/>
        </w:rPr>
        <w:t xml:space="preserve"> Un point de vue qu'il partage avec Brad Pitt, </w:t>
      </w:r>
      <w:r w:rsidRPr="007F254A">
        <w:rPr>
          <w:rFonts w:ascii="ITC Slimbach LT CE" w:hAnsi="ITC Slimbach LT CE"/>
          <w:color w:val="000000"/>
          <w:sz w:val="24"/>
        </w:rPr>
        <w:lastRenderedPageBreak/>
        <w:t xml:space="preserve">l'un de ses clients et partenaires les plus prestigieux. Avec la star hollywoodienne, GRAFT a lancé le projet de reconstruction </w:t>
      </w:r>
      <w:r w:rsidR="001A4E63" w:rsidRPr="007F254A">
        <w:rPr>
          <w:rFonts w:ascii="ITC Slimbach LT CE" w:hAnsi="ITC Slimbach LT CE"/>
          <w:color w:val="000000"/>
          <w:sz w:val="24"/>
        </w:rPr>
        <w:t>« Make it Right »</w:t>
      </w:r>
      <w:r w:rsidRPr="007F254A">
        <w:rPr>
          <w:rFonts w:ascii="ITC Slimbach LT CE" w:hAnsi="ITC Slimbach LT CE"/>
          <w:color w:val="000000"/>
          <w:sz w:val="24"/>
        </w:rPr>
        <w:t xml:space="preserve"> en Nouvelle-Orléans, où les architectes construisent 150 nouvelles habitations. Chacune d'entre elles est unique.</w:t>
      </w:r>
    </w:p>
    <w:p w:rsidR="002648F9" w:rsidRPr="007F254A" w:rsidRDefault="002648F9" w:rsidP="00941F31">
      <w:pPr>
        <w:spacing w:after="0" w:line="312" w:lineRule="auto"/>
        <w:jc w:val="both"/>
        <w:rPr>
          <w:rFonts w:ascii="ITC Slimbach LT CE" w:hAnsi="ITC Slimbach LT CE"/>
          <w:color w:val="000000"/>
          <w:sz w:val="24"/>
        </w:rPr>
      </w:pPr>
    </w:p>
    <w:p w:rsidR="000A6BDF" w:rsidRPr="007F254A" w:rsidRDefault="000A6BDF" w:rsidP="00941F31">
      <w:pPr>
        <w:spacing w:after="0" w:line="312" w:lineRule="auto"/>
        <w:jc w:val="both"/>
        <w:rPr>
          <w:rFonts w:ascii="ITC Slimbach LT CE" w:hAnsi="ITC Slimbach LT CE"/>
          <w:sz w:val="24"/>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A111E7" w:rsidRPr="007F254A">
        <w:tc>
          <w:tcPr>
            <w:tcW w:w="9104" w:type="dxa"/>
            <w:shd w:val="pct12" w:color="auto" w:fill="auto"/>
          </w:tcPr>
          <w:p w:rsidR="00A111E7" w:rsidRPr="007F254A" w:rsidRDefault="00A111E7" w:rsidP="00CB7336">
            <w:pPr>
              <w:spacing w:line="312" w:lineRule="auto"/>
              <w:jc w:val="both"/>
              <w:rPr>
                <w:rFonts w:ascii="ITC Slimbach LT CE" w:hAnsi="ITC Slimbach LT CE"/>
                <w:sz w:val="24"/>
              </w:rPr>
            </w:pPr>
            <w:r w:rsidRPr="007F254A">
              <w:rPr>
                <w:rFonts w:ascii="ITC Slimbach LT CE" w:hAnsi="ITC Slimbach LT CE"/>
                <w:b/>
                <w:sz w:val="24"/>
              </w:rPr>
              <w:t>Boîte info Tuile PREFA</w:t>
            </w:r>
          </w:p>
        </w:tc>
      </w:tr>
      <w:tr w:rsidR="00A111E7" w:rsidRPr="007F254A">
        <w:tc>
          <w:tcPr>
            <w:tcW w:w="9104" w:type="dxa"/>
            <w:shd w:val="pct12" w:color="auto" w:fill="auto"/>
          </w:tcPr>
          <w:p w:rsidR="00A111E7" w:rsidRPr="007F254A" w:rsidRDefault="00A111E7" w:rsidP="00CE3C77">
            <w:pPr>
              <w:spacing w:line="312" w:lineRule="auto"/>
              <w:jc w:val="both"/>
              <w:rPr>
                <w:rFonts w:ascii="ITC Slimbach LT CE" w:hAnsi="ITC Slimbach LT CE"/>
                <w:b/>
                <w:sz w:val="24"/>
              </w:rPr>
            </w:pPr>
            <w:r w:rsidRPr="007F254A">
              <w:rPr>
                <w:rFonts w:ascii="ITC Slimbach LT CE" w:hAnsi="ITC Slimbach LT CE"/>
                <w:sz w:val="24"/>
              </w:rPr>
              <w:t>Matériau : aluminium prélaqué, 0,7 mm d'épaisseur</w:t>
            </w:r>
          </w:p>
        </w:tc>
      </w:tr>
      <w:tr w:rsidR="00A111E7" w:rsidRPr="007F254A">
        <w:trPr>
          <w:trHeight w:val="180"/>
        </w:trPr>
        <w:tc>
          <w:tcPr>
            <w:tcW w:w="9104" w:type="dxa"/>
            <w:shd w:val="pct12" w:color="auto" w:fill="auto"/>
          </w:tcPr>
          <w:p w:rsidR="00A111E7" w:rsidRPr="007F254A" w:rsidRDefault="00A111E7" w:rsidP="00CE3C77">
            <w:pPr>
              <w:spacing w:line="312" w:lineRule="auto"/>
              <w:jc w:val="both"/>
              <w:rPr>
                <w:rFonts w:ascii="ITC Slimbach LT CE" w:hAnsi="ITC Slimbach LT CE"/>
                <w:sz w:val="24"/>
              </w:rPr>
            </w:pPr>
            <w:r w:rsidRPr="007F254A">
              <w:rPr>
                <w:rFonts w:ascii="ITC Slimbach LT CE" w:hAnsi="ITC Slimbach LT CE"/>
                <w:sz w:val="24"/>
              </w:rPr>
              <w:t xml:space="preserve">Dimensions : 600 x 420 mm en surface posée </w:t>
            </w:r>
          </w:p>
        </w:tc>
      </w:tr>
      <w:tr w:rsidR="00A111E7" w:rsidRPr="007F254A">
        <w:trPr>
          <w:trHeight w:val="180"/>
        </w:trPr>
        <w:tc>
          <w:tcPr>
            <w:tcW w:w="9104" w:type="dxa"/>
            <w:shd w:val="pct12" w:color="auto" w:fill="auto"/>
          </w:tcPr>
          <w:p w:rsidR="00A111E7" w:rsidRPr="007F254A" w:rsidRDefault="00023690" w:rsidP="00CE3C77">
            <w:pPr>
              <w:spacing w:line="312" w:lineRule="auto"/>
              <w:jc w:val="both"/>
              <w:rPr>
                <w:rFonts w:ascii="ITC Slimbach LT CE" w:hAnsi="ITC Slimbach LT CE"/>
                <w:sz w:val="24"/>
              </w:rPr>
            </w:pPr>
            <w:r w:rsidRPr="007F254A">
              <w:rPr>
                <w:rFonts w:ascii="ITC Slimbach LT CE" w:hAnsi="ITC Slimbach LT CE"/>
                <w:sz w:val="24"/>
              </w:rPr>
              <w:t>Poids : 2,3 kg/m</w:t>
            </w:r>
            <w:r w:rsidRPr="007F254A">
              <w:rPr>
                <w:rFonts w:ascii="ITC Slimbach LT CE" w:hAnsi="ITC Slimbach LT CE"/>
                <w:sz w:val="24"/>
                <w:vertAlign w:val="superscript"/>
              </w:rPr>
              <w:t>2</w:t>
            </w:r>
          </w:p>
        </w:tc>
      </w:tr>
      <w:tr w:rsidR="00A111E7" w:rsidRPr="007F254A">
        <w:trPr>
          <w:trHeight w:val="180"/>
        </w:trPr>
        <w:tc>
          <w:tcPr>
            <w:tcW w:w="9104" w:type="dxa"/>
            <w:shd w:val="pct12" w:color="auto" w:fill="auto"/>
          </w:tcPr>
          <w:p w:rsidR="00A111E7" w:rsidRPr="007F254A" w:rsidRDefault="00A111E7" w:rsidP="00E43293">
            <w:pPr>
              <w:spacing w:line="312" w:lineRule="auto"/>
              <w:jc w:val="both"/>
              <w:rPr>
                <w:rFonts w:ascii="ITC Slimbach LT CE" w:hAnsi="ITC Slimbach LT CE"/>
                <w:sz w:val="24"/>
              </w:rPr>
            </w:pPr>
            <w:r w:rsidRPr="007F254A">
              <w:rPr>
                <w:rFonts w:ascii="ITC Slimbach LT CE" w:hAnsi="ITC Slimbach LT CE"/>
                <w:sz w:val="24"/>
              </w:rPr>
              <w:t>Revêtement : laquage à chaud</w:t>
            </w:r>
            <w:r w:rsidR="00F331EE" w:rsidRPr="007F254A">
              <w:rPr>
                <w:rFonts w:ascii="ITC Slimbach LT CE" w:hAnsi="ITC Slimbach LT CE"/>
                <w:sz w:val="24"/>
              </w:rPr>
              <w:t>,</w:t>
            </w:r>
            <w:r w:rsidRPr="007F254A">
              <w:rPr>
                <w:rFonts w:ascii="ITC Slimbach LT CE" w:hAnsi="ITC Slimbach LT CE"/>
                <w:sz w:val="24"/>
              </w:rPr>
              <w:t xml:space="preserve"> deux couches</w:t>
            </w:r>
            <w:r w:rsidR="00F331EE" w:rsidRPr="007F254A">
              <w:rPr>
                <w:rFonts w:ascii="ITC Slimbach LT CE" w:hAnsi="ITC Slimbach LT CE"/>
                <w:sz w:val="24"/>
              </w:rPr>
              <w:t>,</w:t>
            </w:r>
            <w:r w:rsidRPr="007F254A">
              <w:rPr>
                <w:rFonts w:ascii="ITC Slimbach LT CE" w:hAnsi="ITC Slimbach LT CE"/>
                <w:sz w:val="24"/>
              </w:rPr>
              <w:t xml:space="preserve"> argent métallisé et anthracite (thermolaquage selon RAL ou NCS)</w:t>
            </w:r>
          </w:p>
        </w:tc>
      </w:tr>
      <w:tr w:rsidR="00023690" w:rsidRPr="007F254A">
        <w:trPr>
          <w:trHeight w:val="180"/>
        </w:trPr>
        <w:tc>
          <w:tcPr>
            <w:tcW w:w="9104" w:type="dxa"/>
            <w:shd w:val="pct12" w:color="auto" w:fill="auto"/>
          </w:tcPr>
          <w:p w:rsidR="00023690" w:rsidRPr="007F254A" w:rsidRDefault="00023690" w:rsidP="00CE3C77">
            <w:pPr>
              <w:spacing w:line="312" w:lineRule="auto"/>
              <w:jc w:val="both"/>
              <w:rPr>
                <w:rFonts w:ascii="ITC Slimbach LT CE" w:hAnsi="ITC Slimbach LT CE"/>
                <w:sz w:val="24"/>
              </w:rPr>
            </w:pPr>
            <w:r w:rsidRPr="007F254A">
              <w:rPr>
                <w:rFonts w:ascii="ITC Slimbach LT CE" w:hAnsi="ITC Slimbach LT CE"/>
                <w:sz w:val="24"/>
              </w:rPr>
              <w:t>Fixation : 2 pattes de fixation brevetées en aluminium par tuile soit 8 pattes par m</w:t>
            </w:r>
            <w:r w:rsidRPr="007F254A">
              <w:rPr>
                <w:rFonts w:ascii="ITC Slimbach LT CE" w:hAnsi="ITC Slimbach LT CE"/>
                <w:sz w:val="24"/>
                <w:vertAlign w:val="superscript"/>
              </w:rPr>
              <w:t>2</w:t>
            </w:r>
          </w:p>
        </w:tc>
      </w:tr>
      <w:tr w:rsidR="00A111E7" w:rsidRPr="007F254A">
        <w:trPr>
          <w:trHeight w:val="180"/>
        </w:trPr>
        <w:tc>
          <w:tcPr>
            <w:tcW w:w="9104" w:type="dxa"/>
            <w:shd w:val="pct12" w:color="auto" w:fill="auto"/>
          </w:tcPr>
          <w:p w:rsidR="00A111E7" w:rsidRPr="007F254A" w:rsidRDefault="00A111E7" w:rsidP="00CE3C77">
            <w:pPr>
              <w:spacing w:line="312" w:lineRule="auto"/>
              <w:jc w:val="both"/>
              <w:rPr>
                <w:rFonts w:ascii="ITC Slimbach LT CE" w:hAnsi="ITC Slimbach LT CE"/>
                <w:sz w:val="24"/>
              </w:rPr>
            </w:pPr>
            <w:r w:rsidRPr="007F254A">
              <w:rPr>
                <w:rFonts w:ascii="ITC Slimbach LT CE" w:hAnsi="ITC Slimbach LT CE"/>
                <w:sz w:val="24"/>
              </w:rPr>
              <w:t>Pose : sur voligeage intégral 24 mm min. ou sur lattage 30 x 50 mm</w:t>
            </w:r>
          </w:p>
        </w:tc>
      </w:tr>
    </w:tbl>
    <w:p w:rsidR="00A111E7" w:rsidRPr="007F254A" w:rsidRDefault="00A111E7" w:rsidP="00941F31">
      <w:pPr>
        <w:spacing w:after="0" w:line="312" w:lineRule="auto"/>
        <w:jc w:val="both"/>
        <w:rPr>
          <w:rFonts w:ascii="ITC Slimbach LT CE" w:hAnsi="ITC Slimbach LT CE"/>
          <w:b/>
          <w:sz w:val="24"/>
        </w:rPr>
      </w:pPr>
    </w:p>
    <w:p w:rsidR="006C5747" w:rsidRPr="007F254A" w:rsidRDefault="002B4AFF" w:rsidP="00941F31">
      <w:pPr>
        <w:spacing w:after="0" w:line="312" w:lineRule="auto"/>
        <w:jc w:val="both"/>
        <w:rPr>
          <w:rFonts w:ascii="ITC Slimbach LT CE" w:hAnsi="ITC Slimbach LT CE"/>
          <w:b/>
          <w:sz w:val="24"/>
        </w:rPr>
      </w:pPr>
      <w:r w:rsidRPr="007F254A">
        <w:rPr>
          <w:rFonts w:ascii="ITC Slimbach LT CE" w:hAnsi="ITC Slimbach LT CE"/>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29845</wp:posOffset>
                </wp:positionV>
                <wp:extent cx="5710555" cy="2076450"/>
                <wp:effectExtent l="0" t="0" r="23495" b="1905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2076450"/>
                        </a:xfrm>
                        <a:prstGeom prst="rect">
                          <a:avLst/>
                        </a:prstGeom>
                        <a:solidFill>
                          <a:srgbClr val="C00000"/>
                        </a:solidFill>
                        <a:ln w="9525">
                          <a:solidFill>
                            <a:sysClr val="window" lastClr="FFFFFF">
                              <a:lumMod val="65000"/>
                            </a:sysClr>
                          </a:solidFill>
                          <a:miter lim="800000"/>
                          <a:headEnd/>
                          <a:tailEnd/>
                        </a:ln>
                      </wps:spPr>
                      <wps:txbx>
                        <w:txbxContent>
                          <w:p w:rsidR="00EF5A64" w:rsidRDefault="00EF5A64" w:rsidP="00CE3C77">
                            <w:pPr>
                              <w:jc w:val="both"/>
                              <w:rPr>
                                <w:rFonts w:ascii="Slimbach LT" w:hAnsi="Slimbach LT"/>
                                <w:sz w:val="24"/>
                              </w:rPr>
                            </w:pPr>
                            <w:r>
                              <w:rPr>
                                <w:rFonts w:ascii="Times New Roman" w:hAnsi="Times New Roman" w:cs="Times New Roman"/>
                                <w:b/>
                              </w:rPr>
                              <w:t>Le conseil des architectes :</w:t>
                            </w:r>
                          </w:p>
                          <w:p w:rsidR="00EF5A64" w:rsidRPr="00CB7336" w:rsidRDefault="001A4E63" w:rsidP="00023690">
                            <w:pPr>
                              <w:spacing w:after="0" w:line="240" w:lineRule="auto"/>
                              <w:rPr>
                                <w:rFonts w:ascii="Times New Roman" w:hAnsi="Times New Roman" w:cs="Times New Roman"/>
                                <w:color w:val="FFFFFF" w:themeColor="background1"/>
                              </w:rPr>
                            </w:pPr>
                            <w:r>
                              <w:rPr>
                                <w:rFonts w:ascii="Arial Unicode MS" w:hAnsi="Arial Unicode MS"/>
                                <w:color w:val="FFFFFF" w:themeColor="background1"/>
                                <w:sz w:val="24"/>
                              </w:rPr>
                              <w:t>« </w:t>
                            </w:r>
                            <w:r w:rsidR="00EF5A64">
                              <w:rPr>
                                <w:rFonts w:ascii="Arial Unicode MS" w:hAnsi="Arial Unicode MS"/>
                                <w:color w:val="FFFFFF" w:themeColor="background1"/>
                                <w:sz w:val="24"/>
                              </w:rPr>
                              <w:t>Nous croyons que l'esthétique est à l'origine d'une identité qui crée à s</w:t>
                            </w:r>
                            <w:r>
                              <w:rPr>
                                <w:rFonts w:ascii="Arial Unicode MS" w:hAnsi="Arial Unicode MS"/>
                                <w:color w:val="FFFFFF" w:themeColor="background1"/>
                                <w:sz w:val="24"/>
                              </w:rPr>
                              <w:t>on tour une durabilité sociale. »</w:t>
                            </w:r>
                          </w:p>
                          <w:p w:rsidR="00EF5A64" w:rsidRDefault="00EF5A64" w:rsidP="00023690">
                            <w:pPr>
                              <w:spacing w:after="0" w:line="240" w:lineRule="auto"/>
                            </w:pPr>
                          </w:p>
                          <w:p w:rsidR="00CB7336" w:rsidRDefault="00CB7336" w:rsidP="00023690">
                            <w:pPr>
                              <w:spacing w:after="0" w:line="240" w:lineRule="auto"/>
                            </w:pPr>
                          </w:p>
                          <w:p w:rsidR="00CB7336" w:rsidRPr="001A4E63" w:rsidRDefault="00CB7336" w:rsidP="00023690">
                            <w:pPr>
                              <w:spacing w:after="0" w:line="240" w:lineRule="auto"/>
                              <w:rPr>
                                <w:rFonts w:ascii="Slimbach LT" w:hAnsi="Slimbach LT"/>
                                <w:color w:val="FFFFFF" w:themeColor="background1"/>
                                <w:sz w:val="24"/>
                                <w:lang w:val="de-DE"/>
                              </w:rPr>
                            </w:pPr>
                            <w:r w:rsidRPr="001A4E63">
                              <w:rPr>
                                <w:rFonts w:ascii="Arial Unicode MS" w:hAnsi="Arial Unicode MS"/>
                                <w:color w:val="FFFFFF" w:themeColor="background1"/>
                                <w:sz w:val="24"/>
                                <w:lang w:val="de-DE"/>
                              </w:rPr>
                              <w:t>Lars Krückeberg</w:t>
                            </w:r>
                          </w:p>
                          <w:p w:rsidR="00CB7336" w:rsidRPr="001A4E63" w:rsidRDefault="00CB7336" w:rsidP="00023690">
                            <w:pPr>
                              <w:spacing w:after="0" w:line="240" w:lineRule="auto"/>
                              <w:rPr>
                                <w:rFonts w:ascii="Slimbach LT" w:hAnsi="Slimbach LT"/>
                                <w:color w:val="FFFFFF" w:themeColor="background1"/>
                                <w:sz w:val="24"/>
                                <w:lang w:val="de-DE"/>
                              </w:rPr>
                            </w:pPr>
                            <w:r w:rsidRPr="001A4E63">
                              <w:rPr>
                                <w:rFonts w:ascii="Arial Unicode MS" w:hAnsi="Arial Unicode MS"/>
                                <w:color w:val="FFFFFF" w:themeColor="background1"/>
                                <w:sz w:val="24"/>
                                <w:lang w:val="de-DE"/>
                              </w:rPr>
                              <w:t>GRAFT Gesellschaft von Architekten</w:t>
                            </w:r>
                          </w:p>
                          <w:p w:rsidR="00CB7336" w:rsidRPr="00CB7336" w:rsidRDefault="00CB7336" w:rsidP="00023690">
                            <w:pPr>
                              <w:spacing w:after="0" w:line="240" w:lineRule="auto"/>
                              <w:rPr>
                                <w:color w:val="FFFFFF" w:themeColor="background1"/>
                              </w:rPr>
                            </w:pPr>
                            <w:r>
                              <w:rPr>
                                <w:rFonts w:ascii="Arial Unicode MS" w:hAnsi="Arial Unicode MS"/>
                                <w:color w:val="FFFFFF" w:themeColor="background1"/>
                                <w:sz w:val="24"/>
                              </w:rPr>
                              <w:t>www.graftlab.com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85pt;margin-top:2.35pt;width:449.6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" fillcolor="#c00000" strokecolor="#a6a6a6">
                <v:textbox>
                  <w:txbxContent>
                    <w:p w:rsidR="00EF5A64" w:rsidRDefault="00EF5A64" w:rsidP="00CE3C77">
                      <w:pPr>
                        <w:jc w:val="both"/>
                        <w:rPr>
                          <w:rFonts w:ascii="Slimbach LT" w:hAnsi="Slimbach LT"/>
                          <w:sz w:val="24"/>
                        </w:rPr>
                      </w:pPr>
                      <w:r>
                        <w:rPr>
                          <w:rFonts w:ascii="Times New Roman" w:hAnsi="Times New Roman" w:cs="Times New Roman"/>
                          <w:b/>
                        </w:rPr>
                        <w:t>Le conseil des architectes :</w:t>
                      </w:r>
                    </w:p>
                    <w:p w:rsidR="00EF5A64" w:rsidRPr="00CB7336" w:rsidRDefault="001A4E63" w:rsidP="00023690">
                      <w:pPr>
                        <w:spacing w:after="0" w:line="240" w:lineRule="auto"/>
                        <w:rPr>
                          <w:rFonts w:ascii="Times New Roman" w:hAnsi="Times New Roman" w:cs="Times New Roman"/>
                          <w:color w:val="FFFFFF" w:themeColor="background1"/>
                        </w:rPr>
                      </w:pPr>
                      <w:r>
                        <w:rPr>
                          <w:rFonts w:ascii="Arial Unicode MS" w:hAnsi="Arial Unicode MS"/>
                          <w:color w:val="FFFFFF" w:themeColor="background1"/>
                          <w:sz w:val="24"/>
                        </w:rPr>
                        <w:t>« </w:t>
                      </w:r>
                      <w:r w:rsidR="00EF5A64">
                        <w:rPr>
                          <w:rFonts w:ascii="Arial Unicode MS" w:hAnsi="Arial Unicode MS"/>
                          <w:color w:val="FFFFFF" w:themeColor="background1"/>
                          <w:sz w:val="24"/>
                        </w:rPr>
                        <w:t>Nous croyons que l'esthétique est à l'origine d'une identité qui crée à s</w:t>
                      </w:r>
                      <w:r>
                        <w:rPr>
                          <w:rFonts w:ascii="Arial Unicode MS" w:hAnsi="Arial Unicode MS"/>
                          <w:color w:val="FFFFFF" w:themeColor="background1"/>
                          <w:sz w:val="24"/>
                        </w:rPr>
                        <w:t>on tour une durabilité sociale. »</w:t>
                      </w:r>
                    </w:p>
                    <w:p w:rsidR="00EF5A64" w:rsidRDefault="00EF5A64" w:rsidP="00023690">
                      <w:pPr>
                        <w:spacing w:after="0" w:line="240" w:lineRule="auto"/>
                      </w:pPr>
                    </w:p>
                    <w:p w:rsidR="00CB7336" w:rsidRDefault="00CB7336" w:rsidP="00023690">
                      <w:pPr>
                        <w:spacing w:after="0" w:line="240" w:lineRule="auto"/>
                      </w:pPr>
                    </w:p>
                    <w:p w:rsidR="00CB7336" w:rsidRPr="001A4E63" w:rsidRDefault="00CB7336" w:rsidP="00023690">
                      <w:pPr>
                        <w:spacing w:after="0" w:line="240" w:lineRule="auto"/>
                        <w:rPr>
                          <w:rFonts w:ascii="Slimbach LT" w:hAnsi="Slimbach LT"/>
                          <w:color w:val="FFFFFF" w:themeColor="background1"/>
                          <w:sz w:val="24"/>
                          <w:lang w:val="de-DE"/>
                        </w:rPr>
                      </w:pPr>
                      <w:r w:rsidRPr="001A4E63">
                        <w:rPr>
                          <w:rFonts w:ascii="Arial Unicode MS" w:hAnsi="Arial Unicode MS"/>
                          <w:color w:val="FFFFFF" w:themeColor="background1"/>
                          <w:sz w:val="24"/>
                          <w:lang w:val="de-DE"/>
                        </w:rPr>
                        <w:t>Lars Krückeberg</w:t>
                      </w:r>
                    </w:p>
                    <w:p w:rsidR="00CB7336" w:rsidRPr="001A4E63" w:rsidRDefault="00CB7336" w:rsidP="00023690">
                      <w:pPr>
                        <w:spacing w:after="0" w:line="240" w:lineRule="auto"/>
                        <w:rPr>
                          <w:rFonts w:ascii="Slimbach LT" w:hAnsi="Slimbach LT"/>
                          <w:color w:val="FFFFFF" w:themeColor="background1"/>
                          <w:sz w:val="24"/>
                          <w:lang w:val="de-DE"/>
                        </w:rPr>
                      </w:pPr>
                      <w:r w:rsidRPr="001A4E63">
                        <w:rPr>
                          <w:rFonts w:ascii="Arial Unicode MS" w:hAnsi="Arial Unicode MS"/>
                          <w:color w:val="FFFFFF" w:themeColor="background1"/>
                          <w:sz w:val="24"/>
                          <w:lang w:val="de-DE"/>
                        </w:rPr>
                        <w:t>GRAFT Gesellschaft von Architekten</w:t>
                      </w:r>
                    </w:p>
                    <w:p w:rsidR="00CB7336" w:rsidRPr="00CB7336" w:rsidRDefault="00CB7336" w:rsidP="00023690">
                      <w:pPr>
                        <w:spacing w:after="0" w:line="240" w:lineRule="auto"/>
                        <w:rPr>
                          <w:color w:val="FFFFFF" w:themeColor="background1"/>
                        </w:rPr>
                      </w:pPr>
                      <w:r>
                        <w:rPr>
                          <w:rFonts w:ascii="Arial Unicode MS" w:hAnsi="Arial Unicode MS"/>
                          <w:color w:val="FFFFFF" w:themeColor="background1"/>
                          <w:sz w:val="24"/>
                        </w:rPr>
                        <w:t>www.graftlab.com</w:t>
                      </w:r>
                    </w:p>
                  </w:txbxContent>
                </v:textbox>
              </v:shape>
            </w:pict>
          </mc:Fallback>
        </mc:AlternateContent>
      </w:r>
    </w:p>
    <w:p w:rsidR="00023690" w:rsidRPr="007F254A" w:rsidRDefault="00023690" w:rsidP="00941F31">
      <w:pPr>
        <w:spacing w:after="0" w:line="312" w:lineRule="auto"/>
        <w:jc w:val="both"/>
        <w:rPr>
          <w:rFonts w:ascii="ITC Slimbach LT CE" w:hAnsi="ITC Slimbach LT CE"/>
          <w:b/>
          <w:sz w:val="24"/>
        </w:rPr>
      </w:pPr>
    </w:p>
    <w:p w:rsidR="00023690" w:rsidRPr="007F254A" w:rsidRDefault="00023690" w:rsidP="00941F31">
      <w:pPr>
        <w:spacing w:after="0" w:line="312" w:lineRule="auto"/>
        <w:jc w:val="both"/>
        <w:rPr>
          <w:rFonts w:ascii="ITC Slimbach LT CE" w:hAnsi="ITC Slimbach LT CE"/>
          <w:b/>
          <w:sz w:val="24"/>
        </w:rPr>
      </w:pPr>
    </w:p>
    <w:p w:rsidR="00023690" w:rsidRPr="007F254A" w:rsidRDefault="00023690" w:rsidP="00941F31">
      <w:pPr>
        <w:spacing w:after="0" w:line="312" w:lineRule="auto"/>
        <w:jc w:val="both"/>
        <w:rPr>
          <w:rFonts w:ascii="ITC Slimbach LT CE" w:hAnsi="ITC Slimbach LT CE"/>
          <w:b/>
          <w:sz w:val="24"/>
        </w:rPr>
      </w:pPr>
    </w:p>
    <w:p w:rsidR="00023690" w:rsidRPr="007F254A" w:rsidRDefault="00023690" w:rsidP="00941F31">
      <w:pPr>
        <w:spacing w:after="0" w:line="312" w:lineRule="auto"/>
        <w:jc w:val="both"/>
        <w:rPr>
          <w:rFonts w:ascii="ITC Slimbach LT CE" w:hAnsi="ITC Slimbach LT CE"/>
          <w:b/>
          <w:sz w:val="24"/>
        </w:rPr>
      </w:pPr>
    </w:p>
    <w:p w:rsidR="00023690" w:rsidRPr="007F254A" w:rsidRDefault="00023690" w:rsidP="00941F31">
      <w:pPr>
        <w:spacing w:after="0" w:line="312" w:lineRule="auto"/>
        <w:jc w:val="both"/>
        <w:rPr>
          <w:rFonts w:ascii="ITC Slimbach LT CE" w:hAnsi="ITC Slimbach LT CE"/>
          <w:b/>
          <w:sz w:val="24"/>
        </w:rPr>
      </w:pPr>
    </w:p>
    <w:p w:rsidR="00023690" w:rsidRPr="007F254A" w:rsidRDefault="00023690" w:rsidP="00941F31">
      <w:pPr>
        <w:spacing w:after="0" w:line="312" w:lineRule="auto"/>
        <w:jc w:val="both"/>
        <w:rPr>
          <w:rFonts w:ascii="ITC Slimbach LT CE" w:hAnsi="ITC Slimbach LT CE"/>
          <w:b/>
          <w:sz w:val="24"/>
        </w:rPr>
      </w:pPr>
    </w:p>
    <w:p w:rsidR="00023690" w:rsidRPr="007F254A" w:rsidRDefault="00023690" w:rsidP="00941F31">
      <w:pPr>
        <w:spacing w:after="0" w:line="312" w:lineRule="auto"/>
        <w:jc w:val="both"/>
        <w:rPr>
          <w:rFonts w:ascii="ITC Slimbach LT CE" w:hAnsi="ITC Slimbach LT CE"/>
          <w:b/>
          <w:sz w:val="24"/>
        </w:rPr>
      </w:pPr>
    </w:p>
    <w:p w:rsidR="000C4E88" w:rsidRPr="007F254A" w:rsidRDefault="000C4E88" w:rsidP="00B95593">
      <w:pPr>
        <w:spacing w:after="0" w:line="312" w:lineRule="auto"/>
        <w:jc w:val="both"/>
        <w:rPr>
          <w:rFonts w:ascii="ITC Slimbach LT CE" w:hAnsi="ITC Slimbach LT CE"/>
          <w:sz w:val="24"/>
        </w:rPr>
      </w:pPr>
    </w:p>
    <w:p w:rsidR="001B3EE6" w:rsidRPr="007F254A" w:rsidRDefault="00425AA9" w:rsidP="00425AA9">
      <w:pPr>
        <w:spacing w:after="0" w:line="312" w:lineRule="auto"/>
        <w:jc w:val="both"/>
        <w:rPr>
          <w:rFonts w:ascii="ITC Slimbach LT CE" w:hAnsi="ITC Slimbach LT CE"/>
          <w:sz w:val="20"/>
          <w:szCs w:val="20"/>
        </w:rPr>
      </w:pPr>
      <w:r w:rsidRPr="007F254A">
        <w:rPr>
          <w:rFonts w:ascii="ITC Slimbach LT CE" w:hAnsi="ITC Slimbach LT CE"/>
          <w:b/>
          <w:sz w:val="20"/>
          <w:szCs w:val="20"/>
        </w:rPr>
        <w:t>PREFA en bref</w:t>
      </w:r>
      <w:r w:rsidRPr="007F254A">
        <w:rPr>
          <w:rFonts w:ascii="ITC Slimbach LT CE" w:hAnsi="ITC Slimbach LT CE"/>
          <w:sz w:val="20"/>
          <w:szCs w:val="20"/>
        </w:rPr>
        <w:t xml:space="preserve"> </w:t>
      </w:r>
    </w:p>
    <w:p w:rsidR="00425AA9" w:rsidRPr="007F254A" w:rsidRDefault="00425AA9" w:rsidP="00425AA9">
      <w:pPr>
        <w:spacing w:after="0" w:line="312" w:lineRule="auto"/>
        <w:jc w:val="both"/>
        <w:rPr>
          <w:rFonts w:ascii="ITC Slimbach LT CE" w:hAnsi="ITC Slimbach LT CE"/>
          <w:sz w:val="20"/>
          <w:szCs w:val="20"/>
        </w:rPr>
      </w:pPr>
      <w:r w:rsidRPr="007F254A">
        <w:rPr>
          <w:rFonts w:ascii="ITC Slimbach LT CE" w:hAnsi="ITC Slimbach LT CE"/>
          <w:b/>
          <w:sz w:val="20"/>
          <w:szCs w:val="20"/>
        </w:rPr>
        <w:t>L'entreprise PREFA Aluminiumprodukte GmbH, spécialisée dans le développement, la production et la commercialisation de systèmes de toit et de façades en aluminium, est présente dans toute l'Europe depuis 65 ans.</w:t>
      </w:r>
      <w:r w:rsidRPr="007F254A">
        <w:rPr>
          <w:rFonts w:ascii="ITC Slimbach LT CE" w:hAnsi="ITC Slimbach LT CE"/>
          <w:sz w:val="20"/>
          <w:szCs w:val="20"/>
        </w:rPr>
        <w:t xml:space="preserve"> Au total, le groupe PREFA emploie 400 personnes, dont 180 en Autriche. Les produits haut de gamme, plus de 4000, sont exclusivement produits en Autriche et en Allemagne. PREFA fait partie du groupe de l'industriel Dr. Cornelius Grupp, qui emploie plus de 6 000 personnes dans le monde sur plus de 30 sites de production. </w:t>
      </w:r>
    </w:p>
    <w:p w:rsidR="00425AA9" w:rsidRPr="007F254A" w:rsidRDefault="00425AA9" w:rsidP="00B95593">
      <w:pPr>
        <w:spacing w:after="0" w:line="312" w:lineRule="auto"/>
        <w:jc w:val="both"/>
        <w:rPr>
          <w:rFonts w:ascii="ITC Slimbach LT CE" w:hAnsi="ITC Slimbach LT CE"/>
          <w:b/>
          <w:sz w:val="24"/>
        </w:rPr>
      </w:pPr>
    </w:p>
    <w:p w:rsidR="00500FCA" w:rsidRPr="007F254A" w:rsidRDefault="00F058D9" w:rsidP="0088020F">
      <w:pPr>
        <w:spacing w:after="0" w:line="312" w:lineRule="auto"/>
        <w:jc w:val="both"/>
        <w:rPr>
          <w:rFonts w:ascii="ITC Slimbach LT CE" w:hAnsi="ITC Slimbach LT CE"/>
          <w:b/>
          <w:sz w:val="24"/>
        </w:rPr>
      </w:pPr>
      <w:r w:rsidRPr="007F254A">
        <w:rPr>
          <w:rFonts w:ascii="ITC Slimbach LT CE" w:hAnsi="ITC Slimbach LT CE"/>
          <w:b/>
          <w:sz w:val="24"/>
        </w:rPr>
        <w:t>Légendes :</w:t>
      </w:r>
    </w:p>
    <w:p w:rsidR="008A7422" w:rsidRPr="007F254A" w:rsidRDefault="00CB7336" w:rsidP="0088020F">
      <w:pPr>
        <w:spacing w:after="0" w:line="312" w:lineRule="auto"/>
        <w:jc w:val="both"/>
        <w:rPr>
          <w:rFonts w:ascii="ITC Slimbach LT CE" w:hAnsi="ITC Slimbach LT CE"/>
          <w:sz w:val="24"/>
        </w:rPr>
      </w:pPr>
      <w:r w:rsidRPr="007F254A">
        <w:rPr>
          <w:rFonts w:ascii="ITC Slimbach LT CE" w:hAnsi="ITC Slimbach LT CE"/>
          <w:sz w:val="24"/>
        </w:rPr>
        <w:lastRenderedPageBreak/>
        <w:t>Digne des Oscars : le trio d'architectes du cabinet GRAFT originaire de Los Angeles a réalisé en 2014, aux portes de Berlin, un projet de résidences à petit budget avec une portée hollywoodienne.</w:t>
      </w:r>
    </w:p>
    <w:p w:rsidR="00CB7336" w:rsidRPr="007F254A" w:rsidRDefault="00CB7336" w:rsidP="0088020F">
      <w:pPr>
        <w:spacing w:after="0" w:line="312" w:lineRule="auto"/>
        <w:jc w:val="both"/>
        <w:rPr>
          <w:rFonts w:ascii="ITC Slimbach LT CE" w:hAnsi="ITC Slimbach LT CE"/>
          <w:sz w:val="24"/>
        </w:rPr>
      </w:pPr>
    </w:p>
    <w:p w:rsidR="00CB7336" w:rsidRPr="007F254A" w:rsidRDefault="00CB7336" w:rsidP="0088020F">
      <w:pPr>
        <w:spacing w:after="0" w:line="312" w:lineRule="auto"/>
        <w:jc w:val="both"/>
        <w:rPr>
          <w:rFonts w:ascii="ITC Slimbach LT CE" w:hAnsi="ITC Slimbach LT CE"/>
          <w:sz w:val="24"/>
        </w:rPr>
      </w:pPr>
      <w:r w:rsidRPr="007F254A">
        <w:rPr>
          <w:rFonts w:ascii="ITC Slimbach LT CE" w:hAnsi="ITC Slimbach LT CE"/>
          <w:sz w:val="24"/>
        </w:rPr>
        <w:t>Afin d'obtenir également dans la banlieue berlinoise de Teltow</w:t>
      </w:r>
      <w:r w:rsidR="001B3EE6" w:rsidRPr="007F254A">
        <w:rPr>
          <w:rFonts w:ascii="ITC Slimbach LT CE" w:hAnsi="ITC Slimbach LT CE"/>
          <w:sz w:val="24"/>
        </w:rPr>
        <w:t xml:space="preserve"> l’effet « sculpture » de l’architecture</w:t>
      </w:r>
      <w:r w:rsidRPr="007F254A">
        <w:rPr>
          <w:rFonts w:ascii="ITC Slimbach LT CE" w:hAnsi="ITC Slimbach LT CE"/>
          <w:sz w:val="24"/>
        </w:rPr>
        <w:t>, Lars Krückeberg et ses acolytes ont</w:t>
      </w:r>
      <w:r w:rsidR="001A4E63" w:rsidRPr="007F254A">
        <w:rPr>
          <w:rFonts w:ascii="ITC Slimbach LT CE" w:hAnsi="ITC Slimbach LT CE"/>
          <w:sz w:val="24"/>
        </w:rPr>
        <w:t xml:space="preserve"> habillé les 92 habitations de « Teltown »</w:t>
      </w:r>
      <w:r w:rsidRPr="007F254A">
        <w:rPr>
          <w:rFonts w:ascii="ITC Slimbach LT CE" w:hAnsi="ITC Slimbach LT CE"/>
          <w:sz w:val="24"/>
        </w:rPr>
        <w:t xml:space="preserve"> d</w:t>
      </w:r>
      <w:r w:rsidR="001A4E63" w:rsidRPr="007F254A">
        <w:rPr>
          <w:rFonts w:ascii="ITC Slimbach LT CE" w:hAnsi="ITC Slimbach LT CE"/>
          <w:sz w:val="24"/>
        </w:rPr>
        <w:t>'une resplendissante enveloppe « made in PREFA »</w:t>
      </w:r>
      <w:r w:rsidRPr="007F254A">
        <w:rPr>
          <w:rFonts w:ascii="ITC Slimbach LT CE" w:hAnsi="ITC Slimbach LT CE"/>
          <w:sz w:val="24"/>
        </w:rPr>
        <w:t>.</w:t>
      </w:r>
    </w:p>
    <w:p w:rsidR="00E43293" w:rsidRPr="007F254A" w:rsidRDefault="00E43293" w:rsidP="0088020F">
      <w:pPr>
        <w:spacing w:after="0" w:line="312" w:lineRule="auto"/>
        <w:jc w:val="both"/>
        <w:rPr>
          <w:rFonts w:ascii="ITC Slimbach LT CE" w:hAnsi="ITC Slimbach LT CE"/>
          <w:b/>
          <w:sz w:val="16"/>
          <w:szCs w:val="16"/>
          <w:lang w:val="pt-PT"/>
        </w:rPr>
      </w:pPr>
    </w:p>
    <w:p w:rsidR="00911DC6" w:rsidRPr="007F254A" w:rsidRDefault="00E43293" w:rsidP="0088020F">
      <w:pPr>
        <w:spacing w:after="0" w:line="312" w:lineRule="auto"/>
        <w:jc w:val="both"/>
        <w:rPr>
          <w:rFonts w:ascii="ITC Slimbach LT CE" w:hAnsi="ITC Slimbach LT CE"/>
          <w:b/>
          <w:sz w:val="16"/>
          <w:szCs w:val="16"/>
          <w:lang w:val="pt-PT"/>
        </w:rPr>
      </w:pPr>
      <w:r w:rsidRPr="007F254A">
        <w:rPr>
          <w:rFonts w:ascii="ITC Slimbach LT CE" w:hAnsi="ITC Slimbach LT CE"/>
          <w:b/>
          <w:sz w:val="16"/>
          <w:szCs w:val="16"/>
        </w:rPr>
        <w:t>Crédits photo :</w:t>
      </w:r>
    </w:p>
    <w:p w:rsidR="00911DC6" w:rsidRPr="007F254A" w:rsidRDefault="00911DC6"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rPr>
        <w:t>PREFA/Croce Reproduction sans honoraires</w:t>
      </w:r>
    </w:p>
    <w:p w:rsidR="00911DC6" w:rsidRPr="007F254A" w:rsidRDefault="00911DC6" w:rsidP="0088020F">
      <w:pPr>
        <w:spacing w:after="0" w:line="312" w:lineRule="auto"/>
        <w:jc w:val="both"/>
        <w:rPr>
          <w:rFonts w:ascii="ITC Slimbach LT CE" w:hAnsi="ITC Slimbach LT CE"/>
          <w:sz w:val="16"/>
          <w:szCs w:val="16"/>
          <w:lang w:val="pt-PT"/>
        </w:rPr>
      </w:pPr>
    </w:p>
    <w:p w:rsidR="006F2311" w:rsidRPr="007F254A" w:rsidRDefault="006F2311" w:rsidP="0088020F">
      <w:pPr>
        <w:spacing w:after="0" w:line="312" w:lineRule="auto"/>
        <w:jc w:val="both"/>
        <w:rPr>
          <w:rFonts w:ascii="ITC Slimbach LT CE" w:hAnsi="ITC Slimbach LT CE"/>
          <w:sz w:val="16"/>
          <w:szCs w:val="16"/>
          <w:u w:val="single"/>
          <w:lang w:val="pt-PT"/>
        </w:rPr>
      </w:pPr>
      <w:r w:rsidRPr="007F254A">
        <w:rPr>
          <w:rFonts w:ascii="ITC Slimbach LT CE" w:hAnsi="ITC Slimbach LT CE"/>
          <w:sz w:val="16"/>
          <w:szCs w:val="16"/>
          <w:u w:val="single"/>
        </w:rPr>
        <w:t>Pour plus d'informations, veuillez contacter :</w:t>
      </w:r>
    </w:p>
    <w:p w:rsidR="002E6678" w:rsidRPr="007F254A" w:rsidRDefault="006C5747"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lang w:val="de-DE"/>
        </w:rPr>
        <w:t>Rudolf Körber</w:t>
      </w:r>
    </w:p>
    <w:p w:rsidR="002E6678" w:rsidRPr="007F254A" w:rsidRDefault="002E6678"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lang w:val="de-DE"/>
        </w:rPr>
        <w:t>Directeur Marketing international</w:t>
      </w:r>
    </w:p>
    <w:p w:rsidR="006F2311" w:rsidRPr="007F254A" w:rsidRDefault="006F2311"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lang w:val="de-DE"/>
        </w:rPr>
        <w:t>PREFA Aluminiumprodukte GmbH</w:t>
      </w:r>
    </w:p>
    <w:p w:rsidR="006F2311" w:rsidRPr="007F254A" w:rsidRDefault="006F2311"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lang w:val="de-DE"/>
        </w:rPr>
        <w:t>Werkstraße 1, A-3182 Marktl/Lilienfeld</w:t>
      </w:r>
    </w:p>
    <w:p w:rsidR="006F2311" w:rsidRPr="007F254A" w:rsidRDefault="006F2311"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rPr>
        <w:t>T: +43 2762 502-836</w:t>
      </w:r>
    </w:p>
    <w:p w:rsidR="002E6678" w:rsidRPr="007F254A" w:rsidRDefault="002E6678"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rPr>
        <w:t>Portable : +43/664/4423400</w:t>
      </w:r>
    </w:p>
    <w:p w:rsidR="002E6678" w:rsidRPr="007F254A" w:rsidRDefault="002E6678" w:rsidP="0088020F">
      <w:pPr>
        <w:spacing w:after="0" w:line="312" w:lineRule="auto"/>
        <w:jc w:val="both"/>
        <w:rPr>
          <w:rFonts w:ascii="ITC Slimbach LT CE" w:hAnsi="ITC Slimbach LT CE"/>
          <w:sz w:val="16"/>
          <w:szCs w:val="16"/>
          <w:lang w:val="pt-PT"/>
        </w:rPr>
      </w:pPr>
      <w:r w:rsidRPr="007F254A">
        <w:rPr>
          <w:rFonts w:ascii="ITC Slimbach LT CE" w:hAnsi="ITC Slimbach LT CE"/>
          <w:sz w:val="16"/>
          <w:szCs w:val="16"/>
        </w:rPr>
        <w:t>E-mail : rudolf.koerber@prefa.com</w:t>
      </w:r>
    </w:p>
    <w:p w:rsidR="006F2311" w:rsidRPr="007F254A" w:rsidRDefault="006F2311" w:rsidP="006F2311">
      <w:pPr>
        <w:spacing w:after="0"/>
        <w:rPr>
          <w:rFonts w:ascii="ITC Slimbach LT CE" w:hAnsi="ITC Slimbach LT CE"/>
          <w:sz w:val="24"/>
          <w:lang w:val="pt-PT"/>
        </w:rPr>
      </w:pPr>
    </w:p>
    <w:sectPr w:rsidR="006F2311" w:rsidRPr="007F254A" w:rsidSect="00A45B96">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BE0" w:rsidRDefault="002F7BE0" w:rsidP="006F2311">
      <w:pPr>
        <w:spacing w:after="0" w:line="240" w:lineRule="auto"/>
      </w:pPr>
      <w:r>
        <w:separator/>
      </w:r>
    </w:p>
  </w:endnote>
  <w:endnote w:type="continuationSeparator" w:id="0">
    <w:p w:rsidR="002F7BE0" w:rsidRDefault="002F7BE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Slimbach LT CE">
    <w:panose1 w:val="00000500000000000000"/>
    <w:charset w:val="00"/>
    <w:family w:val="auto"/>
    <w:pitch w:val="variable"/>
    <w:sig w:usb0="800000AF" w:usb1="4000204A" w:usb2="00000000" w:usb3="00000000" w:csb0="00000093" w:csb1="00000000"/>
  </w:font>
  <w:font w:name="Slimbach LT">
    <w:altName w:val="Times New Roman"/>
    <w:panose1 w:val="02000503060000020004"/>
    <w:charset w:val="00"/>
    <w:family w:val="auto"/>
    <w:pitch w:val="variable"/>
    <w:sig w:usb0="800000A7" w:usb1="0000004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BE0" w:rsidRDefault="002F7BE0" w:rsidP="006F2311">
      <w:pPr>
        <w:spacing w:after="0" w:line="240" w:lineRule="auto"/>
      </w:pPr>
      <w:r>
        <w:separator/>
      </w:r>
    </w:p>
  </w:footnote>
  <w:footnote w:type="continuationSeparator" w:id="0">
    <w:p w:rsidR="002F7BE0" w:rsidRDefault="002F7BE0"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A64" w:rsidRDefault="007F254A">
    <w:pPr>
      <w:pStyle w:val="Kopfzeile"/>
    </w:pPr>
    <w:r>
      <w:rPr>
        <w:noProof/>
        <w:lang w:val="de-DE" w:eastAsia="de-DE"/>
      </w:rPr>
      <w:drawing>
        <wp:inline distT="0" distB="0" distL="0" distR="0">
          <wp:extent cx="4060190" cy="760730"/>
          <wp:effectExtent l="0" t="0" r="0" b="1270"/>
          <wp:docPr id="3" name="Grafik 3" descr="PREFA Logo Claim einzeilig schwarz FR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A Logo Claim einzeilig schwarz FRA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0190" cy="760730"/>
                  </a:xfrm>
                  <a:prstGeom prst="rect">
                    <a:avLst/>
                  </a:prstGeom>
                  <a:noFill/>
                  <a:ln>
                    <a:noFill/>
                  </a:ln>
                </pic:spPr>
              </pic:pic>
            </a:graphicData>
          </a:graphic>
        </wp:inline>
      </w:drawing>
    </w:r>
  </w:p>
  <w:p w:rsidR="007F254A" w:rsidRDefault="007F25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13"/>
    <w:rsid w:val="000074E7"/>
    <w:rsid w:val="00023690"/>
    <w:rsid w:val="00023CF5"/>
    <w:rsid w:val="00034CEA"/>
    <w:rsid w:val="00035DB4"/>
    <w:rsid w:val="00036770"/>
    <w:rsid w:val="00040A1A"/>
    <w:rsid w:val="00081A96"/>
    <w:rsid w:val="000862C5"/>
    <w:rsid w:val="00090327"/>
    <w:rsid w:val="00097719"/>
    <w:rsid w:val="000A0308"/>
    <w:rsid w:val="000A6BDF"/>
    <w:rsid w:val="000B2455"/>
    <w:rsid w:val="000B6CEF"/>
    <w:rsid w:val="000C2ED7"/>
    <w:rsid w:val="000C46AF"/>
    <w:rsid w:val="000C4E88"/>
    <w:rsid w:val="000C53AA"/>
    <w:rsid w:val="000C6003"/>
    <w:rsid w:val="000D56FE"/>
    <w:rsid w:val="000E3172"/>
    <w:rsid w:val="000E3B6D"/>
    <w:rsid w:val="000E497E"/>
    <w:rsid w:val="000E50C6"/>
    <w:rsid w:val="000F0272"/>
    <w:rsid w:val="000F5D62"/>
    <w:rsid w:val="00130E4E"/>
    <w:rsid w:val="0014697B"/>
    <w:rsid w:val="00180BC4"/>
    <w:rsid w:val="00183A08"/>
    <w:rsid w:val="00186641"/>
    <w:rsid w:val="00190041"/>
    <w:rsid w:val="001A086F"/>
    <w:rsid w:val="001A0FA6"/>
    <w:rsid w:val="001A4E63"/>
    <w:rsid w:val="001B3151"/>
    <w:rsid w:val="001B3B56"/>
    <w:rsid w:val="001B3EE6"/>
    <w:rsid w:val="001B54A9"/>
    <w:rsid w:val="001C1DA0"/>
    <w:rsid w:val="001D03CD"/>
    <w:rsid w:val="001E34E1"/>
    <w:rsid w:val="001E5630"/>
    <w:rsid w:val="00206536"/>
    <w:rsid w:val="0021200F"/>
    <w:rsid w:val="002135A4"/>
    <w:rsid w:val="00217CB2"/>
    <w:rsid w:val="00246B26"/>
    <w:rsid w:val="002553B4"/>
    <w:rsid w:val="00256194"/>
    <w:rsid w:val="00260A48"/>
    <w:rsid w:val="0026119D"/>
    <w:rsid w:val="002648F9"/>
    <w:rsid w:val="00265C3B"/>
    <w:rsid w:val="00267BD7"/>
    <w:rsid w:val="00271BB6"/>
    <w:rsid w:val="002736DD"/>
    <w:rsid w:val="00277652"/>
    <w:rsid w:val="00280229"/>
    <w:rsid w:val="002904D5"/>
    <w:rsid w:val="002B3F13"/>
    <w:rsid w:val="002B465F"/>
    <w:rsid w:val="002B4AFF"/>
    <w:rsid w:val="002B6DD4"/>
    <w:rsid w:val="002E1131"/>
    <w:rsid w:val="002E6678"/>
    <w:rsid w:val="002F5DF4"/>
    <w:rsid w:val="002F7BE0"/>
    <w:rsid w:val="00306AA8"/>
    <w:rsid w:val="003134D5"/>
    <w:rsid w:val="00315139"/>
    <w:rsid w:val="003171E2"/>
    <w:rsid w:val="003371C3"/>
    <w:rsid w:val="00346085"/>
    <w:rsid w:val="003507F8"/>
    <w:rsid w:val="003773F8"/>
    <w:rsid w:val="003848C4"/>
    <w:rsid w:val="003902BF"/>
    <w:rsid w:val="003916BD"/>
    <w:rsid w:val="003B3BED"/>
    <w:rsid w:val="003B6D50"/>
    <w:rsid w:val="003B6EC2"/>
    <w:rsid w:val="003C5FF3"/>
    <w:rsid w:val="003C6537"/>
    <w:rsid w:val="003E3885"/>
    <w:rsid w:val="003E6793"/>
    <w:rsid w:val="003E6929"/>
    <w:rsid w:val="003E6B5E"/>
    <w:rsid w:val="003E721A"/>
    <w:rsid w:val="003F0666"/>
    <w:rsid w:val="003F306C"/>
    <w:rsid w:val="0041413F"/>
    <w:rsid w:val="0042136D"/>
    <w:rsid w:val="00425AA9"/>
    <w:rsid w:val="004335F3"/>
    <w:rsid w:val="00433A40"/>
    <w:rsid w:val="004356DD"/>
    <w:rsid w:val="00436654"/>
    <w:rsid w:val="00436AD3"/>
    <w:rsid w:val="00437151"/>
    <w:rsid w:val="00441A92"/>
    <w:rsid w:val="0044536E"/>
    <w:rsid w:val="004511C4"/>
    <w:rsid w:val="004627C1"/>
    <w:rsid w:val="00463AB6"/>
    <w:rsid w:val="004652DC"/>
    <w:rsid w:val="004675F3"/>
    <w:rsid w:val="004750A5"/>
    <w:rsid w:val="00491581"/>
    <w:rsid w:val="0049643E"/>
    <w:rsid w:val="004A1A94"/>
    <w:rsid w:val="004A6A3F"/>
    <w:rsid w:val="004C4E2C"/>
    <w:rsid w:val="004F1F7D"/>
    <w:rsid w:val="004F55B2"/>
    <w:rsid w:val="00500FCA"/>
    <w:rsid w:val="00501259"/>
    <w:rsid w:val="0051799E"/>
    <w:rsid w:val="00520C9D"/>
    <w:rsid w:val="00525D47"/>
    <w:rsid w:val="00536898"/>
    <w:rsid w:val="00545D3B"/>
    <w:rsid w:val="005623AB"/>
    <w:rsid w:val="0057196C"/>
    <w:rsid w:val="00572A88"/>
    <w:rsid w:val="00573394"/>
    <w:rsid w:val="005755D8"/>
    <w:rsid w:val="00582D75"/>
    <w:rsid w:val="00583CE9"/>
    <w:rsid w:val="00586602"/>
    <w:rsid w:val="005B706E"/>
    <w:rsid w:val="005C5CFE"/>
    <w:rsid w:val="005C7A64"/>
    <w:rsid w:val="005D09A9"/>
    <w:rsid w:val="005D7D3F"/>
    <w:rsid w:val="005E1BDF"/>
    <w:rsid w:val="005F1501"/>
    <w:rsid w:val="00604BE7"/>
    <w:rsid w:val="00623A4A"/>
    <w:rsid w:val="00630F16"/>
    <w:rsid w:val="00635EB9"/>
    <w:rsid w:val="00637B42"/>
    <w:rsid w:val="00650A11"/>
    <w:rsid w:val="00653C98"/>
    <w:rsid w:val="00655D1D"/>
    <w:rsid w:val="00663AE8"/>
    <w:rsid w:val="0066525E"/>
    <w:rsid w:val="006729C3"/>
    <w:rsid w:val="00692706"/>
    <w:rsid w:val="006A163E"/>
    <w:rsid w:val="006A6106"/>
    <w:rsid w:val="006B01A8"/>
    <w:rsid w:val="006B1719"/>
    <w:rsid w:val="006B44CD"/>
    <w:rsid w:val="006B73E0"/>
    <w:rsid w:val="006B7A29"/>
    <w:rsid w:val="006C5747"/>
    <w:rsid w:val="006C5BDA"/>
    <w:rsid w:val="006D600E"/>
    <w:rsid w:val="006F2311"/>
    <w:rsid w:val="0071209C"/>
    <w:rsid w:val="00712DBC"/>
    <w:rsid w:val="00716D99"/>
    <w:rsid w:val="007214D2"/>
    <w:rsid w:val="007230E7"/>
    <w:rsid w:val="00731193"/>
    <w:rsid w:val="00754705"/>
    <w:rsid w:val="007565B4"/>
    <w:rsid w:val="00761989"/>
    <w:rsid w:val="007824A4"/>
    <w:rsid w:val="007B0380"/>
    <w:rsid w:val="007B1A9D"/>
    <w:rsid w:val="007B7148"/>
    <w:rsid w:val="007B7CA3"/>
    <w:rsid w:val="007C06BE"/>
    <w:rsid w:val="007C2DD6"/>
    <w:rsid w:val="007C4B7C"/>
    <w:rsid w:val="007E6E10"/>
    <w:rsid w:val="007F23A9"/>
    <w:rsid w:val="007F254A"/>
    <w:rsid w:val="008225FB"/>
    <w:rsid w:val="0082281D"/>
    <w:rsid w:val="00833A0E"/>
    <w:rsid w:val="0084719B"/>
    <w:rsid w:val="0085077A"/>
    <w:rsid w:val="008540AF"/>
    <w:rsid w:val="00856274"/>
    <w:rsid w:val="00857595"/>
    <w:rsid w:val="00864672"/>
    <w:rsid w:val="008707CB"/>
    <w:rsid w:val="00872833"/>
    <w:rsid w:val="0088020F"/>
    <w:rsid w:val="0088562F"/>
    <w:rsid w:val="00886F5F"/>
    <w:rsid w:val="00890506"/>
    <w:rsid w:val="00896608"/>
    <w:rsid w:val="008A7422"/>
    <w:rsid w:val="008B3027"/>
    <w:rsid w:val="008B65E5"/>
    <w:rsid w:val="008C2E42"/>
    <w:rsid w:val="008C3F2C"/>
    <w:rsid w:val="008F0613"/>
    <w:rsid w:val="008F6857"/>
    <w:rsid w:val="008F7FE0"/>
    <w:rsid w:val="00911DC6"/>
    <w:rsid w:val="009225AB"/>
    <w:rsid w:val="009235B4"/>
    <w:rsid w:val="00925007"/>
    <w:rsid w:val="00925250"/>
    <w:rsid w:val="0093173E"/>
    <w:rsid w:val="009410B5"/>
    <w:rsid w:val="00941F31"/>
    <w:rsid w:val="00944180"/>
    <w:rsid w:val="0097203E"/>
    <w:rsid w:val="00984492"/>
    <w:rsid w:val="00994054"/>
    <w:rsid w:val="00994297"/>
    <w:rsid w:val="009976DE"/>
    <w:rsid w:val="009A1A18"/>
    <w:rsid w:val="009A2001"/>
    <w:rsid w:val="009A362E"/>
    <w:rsid w:val="009A6CC4"/>
    <w:rsid w:val="009B3B18"/>
    <w:rsid w:val="009B4448"/>
    <w:rsid w:val="009C63D9"/>
    <w:rsid w:val="009C78E4"/>
    <w:rsid w:val="009D2D13"/>
    <w:rsid w:val="009E5D0B"/>
    <w:rsid w:val="009E6160"/>
    <w:rsid w:val="009E6E6A"/>
    <w:rsid w:val="009F2D65"/>
    <w:rsid w:val="00A03A61"/>
    <w:rsid w:val="00A052FE"/>
    <w:rsid w:val="00A111E7"/>
    <w:rsid w:val="00A11C7B"/>
    <w:rsid w:val="00A145E9"/>
    <w:rsid w:val="00A17EA4"/>
    <w:rsid w:val="00A24BF4"/>
    <w:rsid w:val="00A45B96"/>
    <w:rsid w:val="00A564F3"/>
    <w:rsid w:val="00A56E1E"/>
    <w:rsid w:val="00A60D82"/>
    <w:rsid w:val="00A62442"/>
    <w:rsid w:val="00A74D27"/>
    <w:rsid w:val="00A76A88"/>
    <w:rsid w:val="00A8061A"/>
    <w:rsid w:val="00A90890"/>
    <w:rsid w:val="00AA5103"/>
    <w:rsid w:val="00AB32F1"/>
    <w:rsid w:val="00AD5C95"/>
    <w:rsid w:val="00AE2BAA"/>
    <w:rsid w:val="00AE5616"/>
    <w:rsid w:val="00AF1CFC"/>
    <w:rsid w:val="00B106D0"/>
    <w:rsid w:val="00B11C6C"/>
    <w:rsid w:val="00B15F48"/>
    <w:rsid w:val="00B21509"/>
    <w:rsid w:val="00B22C24"/>
    <w:rsid w:val="00B23D09"/>
    <w:rsid w:val="00B251FD"/>
    <w:rsid w:val="00B32AF6"/>
    <w:rsid w:val="00B35BF3"/>
    <w:rsid w:val="00B46C51"/>
    <w:rsid w:val="00B515E2"/>
    <w:rsid w:val="00B51910"/>
    <w:rsid w:val="00B62BCF"/>
    <w:rsid w:val="00B64757"/>
    <w:rsid w:val="00B95593"/>
    <w:rsid w:val="00BA68A7"/>
    <w:rsid w:val="00BA7E3E"/>
    <w:rsid w:val="00BD1753"/>
    <w:rsid w:val="00BD3135"/>
    <w:rsid w:val="00BE7E1F"/>
    <w:rsid w:val="00BF324C"/>
    <w:rsid w:val="00C00875"/>
    <w:rsid w:val="00C05D34"/>
    <w:rsid w:val="00C06D92"/>
    <w:rsid w:val="00C11307"/>
    <w:rsid w:val="00C12616"/>
    <w:rsid w:val="00C14815"/>
    <w:rsid w:val="00C17EB9"/>
    <w:rsid w:val="00C22B69"/>
    <w:rsid w:val="00C30366"/>
    <w:rsid w:val="00C44A4F"/>
    <w:rsid w:val="00C45B6A"/>
    <w:rsid w:val="00C515B2"/>
    <w:rsid w:val="00C65381"/>
    <w:rsid w:val="00C76AF8"/>
    <w:rsid w:val="00C81207"/>
    <w:rsid w:val="00C8746F"/>
    <w:rsid w:val="00CA4DA4"/>
    <w:rsid w:val="00CB13B7"/>
    <w:rsid w:val="00CB401C"/>
    <w:rsid w:val="00CB6BC6"/>
    <w:rsid w:val="00CB7336"/>
    <w:rsid w:val="00CC0403"/>
    <w:rsid w:val="00CC4EF5"/>
    <w:rsid w:val="00CD1966"/>
    <w:rsid w:val="00CD4877"/>
    <w:rsid w:val="00CD7C2D"/>
    <w:rsid w:val="00CE2CAD"/>
    <w:rsid w:val="00CE3C77"/>
    <w:rsid w:val="00CE6CFD"/>
    <w:rsid w:val="00CF147E"/>
    <w:rsid w:val="00CF244E"/>
    <w:rsid w:val="00CF7CE6"/>
    <w:rsid w:val="00D107B3"/>
    <w:rsid w:val="00D26ECB"/>
    <w:rsid w:val="00D33E22"/>
    <w:rsid w:val="00D34535"/>
    <w:rsid w:val="00D34EBB"/>
    <w:rsid w:val="00D37080"/>
    <w:rsid w:val="00D4056E"/>
    <w:rsid w:val="00D41154"/>
    <w:rsid w:val="00D42840"/>
    <w:rsid w:val="00D45DA1"/>
    <w:rsid w:val="00D47C21"/>
    <w:rsid w:val="00D51469"/>
    <w:rsid w:val="00D559DB"/>
    <w:rsid w:val="00D611F4"/>
    <w:rsid w:val="00D62D8F"/>
    <w:rsid w:val="00D662A3"/>
    <w:rsid w:val="00D6749D"/>
    <w:rsid w:val="00D70B93"/>
    <w:rsid w:val="00D91B82"/>
    <w:rsid w:val="00D95DB5"/>
    <w:rsid w:val="00DA20CE"/>
    <w:rsid w:val="00DA689F"/>
    <w:rsid w:val="00DC5465"/>
    <w:rsid w:val="00DD6E73"/>
    <w:rsid w:val="00DE0EBE"/>
    <w:rsid w:val="00DE5EA4"/>
    <w:rsid w:val="00DE6350"/>
    <w:rsid w:val="00E25DB8"/>
    <w:rsid w:val="00E27AE7"/>
    <w:rsid w:val="00E30EC3"/>
    <w:rsid w:val="00E37021"/>
    <w:rsid w:val="00E43293"/>
    <w:rsid w:val="00E43AD8"/>
    <w:rsid w:val="00E46BE2"/>
    <w:rsid w:val="00E57F01"/>
    <w:rsid w:val="00E82FD2"/>
    <w:rsid w:val="00E84CE8"/>
    <w:rsid w:val="00E86D5D"/>
    <w:rsid w:val="00EB2F89"/>
    <w:rsid w:val="00EC0E87"/>
    <w:rsid w:val="00EC368A"/>
    <w:rsid w:val="00EC4F27"/>
    <w:rsid w:val="00ED2B9E"/>
    <w:rsid w:val="00ED4EBE"/>
    <w:rsid w:val="00ED52F1"/>
    <w:rsid w:val="00EE0B78"/>
    <w:rsid w:val="00EE5314"/>
    <w:rsid w:val="00EF5A64"/>
    <w:rsid w:val="00EF6703"/>
    <w:rsid w:val="00F058D9"/>
    <w:rsid w:val="00F1161D"/>
    <w:rsid w:val="00F11B39"/>
    <w:rsid w:val="00F22F00"/>
    <w:rsid w:val="00F331EE"/>
    <w:rsid w:val="00F36A90"/>
    <w:rsid w:val="00F475C5"/>
    <w:rsid w:val="00F52DFA"/>
    <w:rsid w:val="00F55EE2"/>
    <w:rsid w:val="00F55EF2"/>
    <w:rsid w:val="00F6094D"/>
    <w:rsid w:val="00F61815"/>
    <w:rsid w:val="00F6738C"/>
    <w:rsid w:val="00F67CBD"/>
    <w:rsid w:val="00F74C4E"/>
    <w:rsid w:val="00F8204F"/>
    <w:rsid w:val="00F84511"/>
    <w:rsid w:val="00F87A9F"/>
    <w:rsid w:val="00FA0D43"/>
    <w:rsid w:val="00FA7BB5"/>
    <w:rsid w:val="00FB049B"/>
    <w:rsid w:val="00FB7D6B"/>
    <w:rsid w:val="00FC2175"/>
    <w:rsid w:val="00FC5E22"/>
    <w:rsid w:val="00FD4B4E"/>
    <w:rsid w:val="00FE0126"/>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1C2BE2B-FDFE-4CF3-BD3F-D33ECB91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692706"/>
    <w:rPr>
      <w:color w:val="0000FF" w:themeColor="hyperlink"/>
      <w:u w:val="single"/>
    </w:rPr>
  </w:style>
  <w:style w:type="character" w:customStyle="1" w:styleId="st">
    <w:name w:val="st"/>
    <w:basedOn w:val="Absatz-Standardschriftart"/>
    <w:rsid w:val="002E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4942</Characters>
  <Application>Microsoft Office Word</Application>
  <DocSecurity>0</DocSecurity>
  <Lines>109</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Rappel Julia</cp:lastModifiedBy>
  <cp:revision>6</cp:revision>
  <cp:lastPrinted>2015-02-17T13:15:00Z</cp:lastPrinted>
  <dcterms:created xsi:type="dcterms:W3CDTF">2015-03-23T10:15:00Z</dcterms:created>
  <dcterms:modified xsi:type="dcterms:W3CDTF">2016-07-14T08:55:00Z</dcterms:modified>
</cp:coreProperties>
</file>