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DC93" w14:textId="4BF236B3" w:rsidR="00394E7E" w:rsidRPr="00DE4A7F" w:rsidRDefault="00394E7E" w:rsidP="00394E7E">
      <w:pPr>
        <w:pBdr>
          <w:bottom w:val="single" w:sz="6" w:space="0" w:color="auto"/>
        </w:pBdr>
        <w:spacing w:line="329" w:lineRule="auto"/>
        <w:outlineLvl w:val="0"/>
        <w:rPr>
          <w:rFonts w:ascii="ITC Slimbach LT CE Book" w:hAnsi="ITC Slimbach LT CE Book" w:cs="Arial"/>
          <w:b/>
          <w:sz w:val="28"/>
          <w:lang w:val="fr-FR"/>
        </w:rPr>
      </w:pPr>
      <w:bookmarkStart w:id="0" w:name="OLE_LINK17"/>
      <w:bookmarkStart w:id="1" w:name="OLE_LINK18"/>
      <w:r>
        <w:rPr>
          <w:rFonts w:ascii="ITC Slimbach LT CE Book" w:hAnsi="ITC Slimbach LT CE Book" w:cs="Arial"/>
          <w:b/>
          <w:bCs/>
          <w:sz w:val="28"/>
          <w:lang w:val="fr"/>
        </w:rPr>
        <w:t>PREFARENZEN | Rapport de projet juillet 2022</w:t>
      </w:r>
    </w:p>
    <w:p w14:paraId="0BA7E6A5" w14:textId="77777777" w:rsidR="00394E7E" w:rsidRPr="00DE4A7F" w:rsidRDefault="00394E7E" w:rsidP="00394E7E">
      <w:pPr>
        <w:autoSpaceDE w:val="0"/>
        <w:autoSpaceDN w:val="0"/>
        <w:adjustRightInd w:val="0"/>
        <w:spacing w:after="0"/>
        <w:jc w:val="both"/>
        <w:rPr>
          <w:rFonts w:ascii="ITC Slimbach LT CE Book" w:hAnsi="ITC Slimbach LT CE Book" w:cs="Arial"/>
          <w:b/>
          <w:bCs/>
          <w:sz w:val="36"/>
          <w:lang w:val="fr-FR"/>
        </w:rPr>
      </w:pPr>
      <w:bookmarkStart w:id="2" w:name="OLE_LINK22"/>
      <w:bookmarkStart w:id="3" w:name="OLE_LINK10"/>
      <w:bookmarkStart w:id="4" w:name="OLE_LINK9"/>
      <w:bookmarkStart w:id="5" w:name="OLE_LINK8"/>
    </w:p>
    <w:p w14:paraId="4348095B" w14:textId="155CD214" w:rsidR="00394E7E" w:rsidRPr="00DE4A7F" w:rsidRDefault="00050C76" w:rsidP="00394E7E">
      <w:pPr>
        <w:suppressAutoHyphens/>
        <w:spacing w:after="80"/>
        <w:jc w:val="both"/>
        <w:rPr>
          <w:rFonts w:ascii="ITC Slimbach LT CE Book" w:hAnsi="ITC Slimbach LT CE Book" w:cs="Arial"/>
          <w:b/>
          <w:bCs/>
          <w:sz w:val="36"/>
          <w:lang w:val="fr-FR"/>
        </w:rPr>
      </w:pPr>
      <w:r>
        <w:rPr>
          <w:rFonts w:ascii="ITC Slimbach LT CE Book" w:hAnsi="ITC Slimbach LT CE Book" w:cs="Arial"/>
          <w:b/>
          <w:bCs/>
          <w:sz w:val="36"/>
          <w:lang w:val="fr"/>
        </w:rPr>
        <w:t xml:space="preserve">Un ensemble résidentiel particulier à Oberreute-Irsengund </w:t>
      </w:r>
    </w:p>
    <w:p w14:paraId="3D9BB17D" w14:textId="77777777" w:rsidR="00394E7E" w:rsidRPr="00DE4A7F" w:rsidRDefault="00394E7E" w:rsidP="00394E7E">
      <w:pPr>
        <w:suppressAutoHyphens/>
        <w:spacing w:after="80"/>
        <w:jc w:val="both"/>
        <w:rPr>
          <w:rFonts w:ascii="ITC Slimbach LT CE Book" w:hAnsi="ITC Slimbach LT CE Book" w:cs="Arial"/>
          <w:lang w:val="fr-FR"/>
        </w:rPr>
      </w:pPr>
    </w:p>
    <w:p w14:paraId="1190ECA9" w14:textId="10ED08BF" w:rsidR="00EB0FBA" w:rsidRPr="00DE4A7F" w:rsidRDefault="00394E7E" w:rsidP="00394E7E">
      <w:pPr>
        <w:jc w:val="both"/>
        <w:rPr>
          <w:rFonts w:ascii="ITC Slimbach LT CE Book" w:hAnsi="ITC Slimbach LT CE Book" w:cs="Arial"/>
          <w:lang w:val="fr-FR"/>
        </w:rPr>
      </w:pPr>
      <w:r>
        <w:rPr>
          <w:rFonts w:ascii="ITC Slimbach LT CE Book" w:hAnsi="ITC Slimbach LT CE Book" w:cs="Arial"/>
          <w:lang w:val="fr"/>
        </w:rPr>
        <w:t>Marktl/Wasungen – Katja Knaus et Benedikt Bosch du cabinet d’architectes Yonder ont réalisé, malgré la pente abrupte d’un terrain à Oberreute-Irsengund (Allemagne), un ensemble d’habitations contemporain composé de trois corps de bâtiment en construction modulaire en bois, dont les toits aux reflets argentés ont été réalisés en aluminium Prefa dans la couleur spéciale aluminium naturel : Le losange 44 × 44 a été utilisé pour la maison principale et le carport. Le toit de la maison d’hôtes avec sauna, située autour de l’arbre, a été recouvert de Prefalz en forme de rayons. Les trois bâtiments se distinguent par des géométries inhabituelles qui ont exigé tout l’art du maître couvreur-zingueur Leonhard Proba.</w:t>
      </w:r>
    </w:p>
    <w:p w14:paraId="03537316" w14:textId="2F127817" w:rsidR="00DD6009" w:rsidRPr="00DE4A7F" w:rsidRDefault="00F77E03" w:rsidP="00394E7E">
      <w:pPr>
        <w:jc w:val="both"/>
        <w:rPr>
          <w:rFonts w:ascii="ITC Slimbach LT CE Book" w:hAnsi="ITC Slimbach LT CE Book" w:cs="Arial"/>
          <w:b/>
          <w:bCs/>
          <w:lang w:val="fr-FR"/>
        </w:rPr>
      </w:pPr>
      <w:r>
        <w:rPr>
          <w:rFonts w:ascii="ITC Slimbach LT CE Book" w:hAnsi="ITC Slimbach LT CE Book" w:cs="Arial"/>
          <w:b/>
          <w:bCs/>
          <w:lang w:val="fr"/>
        </w:rPr>
        <w:t>Constellations spéciales</w:t>
      </w:r>
    </w:p>
    <w:p w14:paraId="0DB5ED2F" w14:textId="1F5B3E1B" w:rsidR="004A68CE" w:rsidRPr="00DE4A7F" w:rsidRDefault="00F55121" w:rsidP="00F072A6">
      <w:pPr>
        <w:jc w:val="both"/>
        <w:rPr>
          <w:rFonts w:ascii="ITC Slimbach LT CE Book" w:hAnsi="ITC Slimbach LT CE Book" w:cs="Arial"/>
          <w:lang w:val="fr-FR"/>
        </w:rPr>
      </w:pPr>
      <w:r>
        <w:rPr>
          <w:rFonts w:ascii="ITC Slimbach LT CE Book" w:hAnsi="ITC Slimbach LT CE Book" w:cs="Arial"/>
          <w:lang w:val="fr"/>
        </w:rPr>
        <w:t>La maison principale est divisée en un rez-de-chaussée comprenant la zone de couchage, une grande salle de douche et une buanderie, et un étage supérieur où la cuisine, la salle à manger et le salon fusionnent parfaitement. Dans le salon, certaines zones reflètent les routines des maîtres d’ouvrage : la vue en soirée, la fenêtre pour le petit-déjeuner, un mur protecteur à côté du fauteuil de lecture. Yonder montrent qu’ils maîtrisent l’art d'élaborer des situations spatiales intimes à partir du lieu. Les pièces sont principalement définies par les surfaces en bois du matériau de construction ; seules les chambres dotées de portes présentent une couleur pour les joints, le mur et les interrupteurs. C’est ainsi qu'ont été réalisés une salle de bain bleu nuit, un sauna noir et une chambre gris nuage. Knaus et Bosch ont également choisi avec soin les matériaux utilisés pour les toits : l’utilisation de l’aluminium Prefa a permis de couvrir les trois toits avec une qualité homogène. De plus, ce matériau durable est capable de résister aux conditions météorologiques et aux chutes de neige locales et a apporté l’effet graphique que Knaus et Bosch avaient imaginé pour les surfaces de toit.</w:t>
      </w:r>
    </w:p>
    <w:p w14:paraId="0B76524D" w14:textId="2D19DAB3" w:rsidR="00396781" w:rsidRPr="00DE4A7F" w:rsidRDefault="00272A97" w:rsidP="00394E7E">
      <w:pPr>
        <w:jc w:val="both"/>
        <w:rPr>
          <w:rFonts w:ascii="ITC Slimbach LT CE Book" w:hAnsi="ITC Slimbach LT CE Book" w:cs="Arial"/>
          <w:b/>
          <w:bCs/>
          <w:lang w:val="fr-FR"/>
        </w:rPr>
      </w:pPr>
      <w:r>
        <w:rPr>
          <w:rFonts w:ascii="ITC Slimbach LT CE Book" w:hAnsi="ITC Slimbach LT CE Book" w:cs="Arial"/>
          <w:b/>
          <w:bCs/>
          <w:lang w:val="fr"/>
        </w:rPr>
        <w:t>Travaux sur le toit</w:t>
      </w:r>
    </w:p>
    <w:p w14:paraId="59C12528" w14:textId="092A65DA" w:rsidR="003F71E8" w:rsidRPr="00DE4A7F" w:rsidRDefault="00E025A9" w:rsidP="00DB0EE1">
      <w:pPr>
        <w:spacing w:after="0"/>
        <w:jc w:val="both"/>
        <w:rPr>
          <w:rFonts w:ascii="ITC Slimbach LT CE Book" w:hAnsi="ITC Slimbach LT CE Book" w:cs="Arial"/>
          <w:lang w:val="fr-FR"/>
        </w:rPr>
      </w:pPr>
      <w:r>
        <w:rPr>
          <w:rFonts w:ascii="ITC Slimbach LT CE Book" w:hAnsi="ITC Slimbach LT CE Book" w:cs="Arial"/>
          <w:lang w:val="fr"/>
        </w:rPr>
        <w:t>Les géométries complexes du toit à Oberreute-Irsengund ont représenté un défi particulier pour Leonhard Proba : « Je savais qu’il fallait d’abord penser et planifier de manière créative pour pouvoir ensuite faire une pose soignée ». Pour la partie résidentielle, il lui manquait une arête de référence appropriée qui lui aurait permis d’aligner les losanges linéaires du toit. Mais il a réussi à s'aider en inscrivant une ligne centrale sur les dessins et parfois même sur le toit. À partir de là, il a dessiné la position des losanges pièce par pièce sur le voligeage intégral en bois de la sous-construction, avant de poser l’aluminium. Les maîtres d’ouvrage ont fait confiance à l’artisan, qui avait repris l’entreprise de son père quelques mois auparavant, et sont satisfaits du résultat. Leonhard Proba a insisté pour effectuer lui-même le travail sur le toit, après tout, « il ne faut pas perdre la main ».</w:t>
      </w:r>
    </w:p>
    <w:p w14:paraId="775175E1" w14:textId="77777777" w:rsidR="00394E7E" w:rsidRPr="00DE4A7F" w:rsidRDefault="00394E7E" w:rsidP="00555CC9">
      <w:pPr>
        <w:spacing w:after="0" w:line="312" w:lineRule="auto"/>
        <w:jc w:val="both"/>
        <w:rPr>
          <w:rFonts w:ascii="ITC Slimbach LT CE Book" w:hAnsi="ITC Slimbach LT CE Book" w:cs="Arial"/>
          <w:sz w:val="16"/>
          <w:szCs w:val="16"/>
          <w:lang w:val="fr-FR"/>
        </w:rPr>
      </w:pPr>
    </w:p>
    <w:p w14:paraId="0B24211E" w14:textId="77777777" w:rsidR="00394E7E" w:rsidRPr="00DE4A7F" w:rsidRDefault="00394E7E" w:rsidP="00555CC9">
      <w:pPr>
        <w:spacing w:after="0" w:line="312" w:lineRule="auto"/>
        <w:jc w:val="both"/>
        <w:rPr>
          <w:rFonts w:ascii="ITC Slimbach LT CE Book" w:hAnsi="ITC Slimbach LT CE Book" w:cs="Arial"/>
          <w:sz w:val="16"/>
          <w:szCs w:val="16"/>
          <w:lang w:val="fr-FR"/>
        </w:rPr>
      </w:pPr>
    </w:p>
    <w:p w14:paraId="0417306D" w14:textId="77777777" w:rsidR="00394E7E" w:rsidRPr="00DE4A7F" w:rsidRDefault="00394E7E" w:rsidP="00394E7E">
      <w:pPr>
        <w:spacing w:after="0"/>
        <w:jc w:val="both"/>
        <w:rPr>
          <w:rFonts w:ascii="ITC Slimbach LT CE Book" w:hAnsi="ITC Slimbach LT CE Book" w:cs="Arial"/>
          <w:lang w:val="fr-FR"/>
        </w:rPr>
      </w:pPr>
      <w:r>
        <w:rPr>
          <w:rFonts w:ascii="ITC Slimbach LT CE Book" w:hAnsi="ITC Slimbach LT CE Book" w:cs="Arial"/>
          <w:lang w:val="fr"/>
        </w:rPr>
        <w:lastRenderedPageBreak/>
        <w:t>Matériau :</w:t>
      </w:r>
    </w:p>
    <w:p w14:paraId="08A985BD" w14:textId="0E991F76" w:rsidR="00394E7E" w:rsidRPr="00DE4A7F" w:rsidRDefault="00394E7E" w:rsidP="00394E7E">
      <w:pPr>
        <w:spacing w:after="0" w:line="312" w:lineRule="auto"/>
        <w:jc w:val="both"/>
        <w:rPr>
          <w:rFonts w:ascii="ITC Slimbach LT CE Book" w:hAnsi="ITC Slimbach LT CE Book" w:cs="Arial"/>
          <w:lang w:val="fr-FR"/>
        </w:rPr>
      </w:pPr>
      <w:r>
        <w:rPr>
          <w:rFonts w:ascii="ITC Slimbach LT CE Book" w:hAnsi="ITC Slimbach LT CE Book" w:cs="Arial"/>
          <w:lang w:val="fr"/>
        </w:rPr>
        <w:t>Prefalz, losanges de toiture 44 × 44, losanges de façade 44 × 44</w:t>
      </w:r>
    </w:p>
    <w:p w14:paraId="6A7C69B7" w14:textId="6C08275F" w:rsidR="00394E7E" w:rsidRPr="00DE4A7F" w:rsidRDefault="00E03128" w:rsidP="00394E7E">
      <w:pPr>
        <w:spacing w:after="0" w:line="312" w:lineRule="auto"/>
        <w:jc w:val="both"/>
        <w:rPr>
          <w:rFonts w:ascii="ITC Slimbach LT CE Book" w:hAnsi="ITC Slimbach LT CE Book" w:cs="Arial"/>
          <w:sz w:val="16"/>
          <w:szCs w:val="16"/>
          <w:lang w:val="fr-FR"/>
        </w:rPr>
      </w:pPr>
      <w:r>
        <w:rPr>
          <w:rFonts w:ascii="ITC Slimbach LT CE Book" w:hAnsi="ITC Slimbach LT CE Book" w:cs="Arial"/>
          <w:lang w:val="fr"/>
        </w:rPr>
        <w:t>Couleur spéciale aluminium naturel</w:t>
      </w:r>
    </w:p>
    <w:p w14:paraId="41F08B50" w14:textId="77777777" w:rsidR="00394E7E" w:rsidRPr="00DE4A7F" w:rsidRDefault="00394E7E" w:rsidP="00394E7E">
      <w:pPr>
        <w:spacing w:after="0" w:line="312" w:lineRule="auto"/>
        <w:jc w:val="both"/>
        <w:rPr>
          <w:rFonts w:ascii="ITC Slimbach LT CE Book" w:hAnsi="ITC Slimbach LT CE Book" w:cs="Arial"/>
          <w:sz w:val="16"/>
          <w:szCs w:val="16"/>
          <w:lang w:val="fr-FR"/>
        </w:rPr>
      </w:pPr>
    </w:p>
    <w:p w14:paraId="441D633D" w14:textId="77777777" w:rsidR="00394E7E" w:rsidRPr="00DE4A7F" w:rsidRDefault="00394E7E" w:rsidP="00394E7E">
      <w:pPr>
        <w:spacing w:after="0" w:line="312" w:lineRule="auto"/>
        <w:jc w:val="both"/>
        <w:rPr>
          <w:rFonts w:ascii="ITC Slimbach LT CE Book" w:hAnsi="ITC Slimbach LT CE Book" w:cs="Arial"/>
          <w:sz w:val="16"/>
          <w:szCs w:val="16"/>
          <w:lang w:val="fr-FR"/>
        </w:rPr>
      </w:pPr>
    </w:p>
    <w:p w14:paraId="33AF039F" w14:textId="00ECFDB7" w:rsidR="00B53898" w:rsidRPr="00DE4A7F" w:rsidRDefault="00394E7E" w:rsidP="00394E7E">
      <w:pPr>
        <w:spacing w:after="0"/>
        <w:jc w:val="both"/>
        <w:rPr>
          <w:rFonts w:ascii="ITC Slimbach LT CE Book" w:hAnsi="ITC Slimbach LT CE Book" w:cs="Arial"/>
          <w:lang w:val="fr-FR"/>
        </w:rPr>
      </w:pPr>
      <w:r>
        <w:rPr>
          <w:rFonts w:ascii="ITC Slimbach LT CE Book" w:hAnsi="ITC Slimbach LT CE Book" w:cs="Arial"/>
          <w:lang w:val="fr"/>
        </w:rPr>
        <w:t>Résumé : Le cabinet d’architectes Yonder a conçu à Oberreute-Irsengund un ensemble résidentiel composé d’une maison principale, d’une maison d'hôtes avec sauna et d’un carport, construit sur un terrain extrêmement pentu. Comme il fallait un matériau qui résiste aux intempéries, qui permette une couverture continue des différentes géométries de toit et qui réponde aux attentes des architectes en matière de design, on a utilisé de l’aluminium Prefa sous forme de losange 44 × 44 et de Prefalz.</w:t>
      </w:r>
    </w:p>
    <w:p w14:paraId="40972AC9" w14:textId="77777777" w:rsidR="00394E7E" w:rsidRPr="00DE4A7F" w:rsidRDefault="00394E7E" w:rsidP="00394E7E">
      <w:pPr>
        <w:spacing w:after="0" w:line="312" w:lineRule="auto"/>
        <w:jc w:val="both"/>
        <w:rPr>
          <w:rFonts w:ascii="ITC Slimbach LT CE Book" w:hAnsi="ITC Slimbach LT CE Book" w:cs="Arial"/>
          <w:sz w:val="16"/>
          <w:szCs w:val="16"/>
          <w:lang w:val="fr-FR"/>
        </w:rPr>
      </w:pPr>
    </w:p>
    <w:p w14:paraId="02512535" w14:textId="77777777" w:rsidR="00394E7E" w:rsidRPr="00DE4A7F" w:rsidRDefault="00394E7E" w:rsidP="00394E7E">
      <w:pPr>
        <w:spacing w:after="0" w:line="312" w:lineRule="auto"/>
        <w:jc w:val="both"/>
        <w:rPr>
          <w:rFonts w:ascii="ITC Slimbach LT CE Book" w:hAnsi="ITC Slimbach LT CE Book" w:cs="Arial"/>
          <w:sz w:val="16"/>
          <w:szCs w:val="16"/>
          <w:lang w:val="fr-FR"/>
        </w:rPr>
      </w:pPr>
    </w:p>
    <w:p w14:paraId="7E0D20F7" w14:textId="29C3A1CA" w:rsidR="00394E7E" w:rsidRPr="00DE4A7F" w:rsidRDefault="00394E7E" w:rsidP="00394E7E">
      <w:pPr>
        <w:spacing w:after="0"/>
        <w:jc w:val="both"/>
        <w:rPr>
          <w:rFonts w:ascii="ITC Slimbach LT CE Book" w:hAnsi="ITC Slimbach LT CE Book" w:cs="Arial"/>
          <w:lang w:val="fr-FR"/>
        </w:rPr>
      </w:pPr>
      <w:r>
        <w:rPr>
          <w:rFonts w:ascii="ITC Slimbach LT CE Book" w:hAnsi="ITC Slimbach LT CE Book" w:cs="Arial"/>
          <w:lang w:val="fr"/>
        </w:rPr>
        <w:t>Prefa en bref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8 000 personnes dans plus de 40 sites de production répartis à travers le monde.</w:t>
      </w:r>
    </w:p>
    <w:p w14:paraId="512285F8" w14:textId="347A4ECA" w:rsidR="00B71114" w:rsidRPr="00DE4A7F" w:rsidRDefault="00B71114" w:rsidP="00394E7E">
      <w:pPr>
        <w:spacing w:after="0"/>
        <w:jc w:val="both"/>
        <w:rPr>
          <w:rFonts w:ascii="ITC Slimbach LT CE Book" w:hAnsi="ITC Slimbach LT CE Book" w:cs="Arial"/>
          <w:lang w:val="fr-FR"/>
        </w:rPr>
      </w:pPr>
    </w:p>
    <w:p w14:paraId="532D711A" w14:textId="0A0EA13A" w:rsidR="00B71114" w:rsidRPr="00DE4A7F" w:rsidRDefault="00B71114" w:rsidP="00394E7E">
      <w:pPr>
        <w:spacing w:after="0"/>
        <w:jc w:val="both"/>
        <w:rPr>
          <w:rFonts w:ascii="ITC Slimbach LT CE Book" w:hAnsi="ITC Slimbach LT CE Book" w:cs="Arial"/>
          <w:b/>
          <w:u w:val="single"/>
          <w:lang w:val="fr-FR"/>
        </w:rPr>
      </w:pPr>
      <w:r>
        <w:rPr>
          <w:rFonts w:ascii="ITC Slimbach LT CE Book" w:hAnsi="ITC Slimbach LT CE Book" w:cs="Arial"/>
          <w:b/>
          <w:bCs/>
          <w:u w:val="single"/>
          <w:lang w:val="fr"/>
        </w:rPr>
        <w:t>Pour télécharger les photos du projet, cliquez ici :</w:t>
      </w:r>
    </w:p>
    <w:p w14:paraId="6E4BE9DD" w14:textId="4E7B22CA" w:rsidR="00B71114" w:rsidRPr="00DE4A7F" w:rsidRDefault="00DE4A7F" w:rsidP="00394E7E">
      <w:pPr>
        <w:spacing w:after="0"/>
        <w:jc w:val="both"/>
        <w:rPr>
          <w:rFonts w:ascii="ITC Slimbach LT CE Book" w:hAnsi="ITC Slimbach LT CE Book" w:cs="Arial"/>
          <w:lang w:val="fr-FR"/>
        </w:rPr>
      </w:pPr>
      <w:hyperlink r:id="rId9" w:history="1">
        <w:r w:rsidR="00B71114">
          <w:rPr>
            <w:rStyle w:val="Lienhypertexte"/>
            <w:rFonts w:ascii="ITC Slimbach LT CE Book" w:hAnsi="ITC Slimbach LT CE Book" w:cs="Arial"/>
            <w:lang w:val="fr"/>
          </w:rPr>
          <w:t>https://brx522.saas.contentserv.com/admin/share/1da7f55b</w:t>
        </w:r>
      </w:hyperlink>
    </w:p>
    <w:p w14:paraId="24B616D6" w14:textId="4AA225EB" w:rsidR="00394E7E" w:rsidRPr="00DE4A7F" w:rsidRDefault="00B71114" w:rsidP="00394E7E">
      <w:pPr>
        <w:spacing w:after="0" w:line="312" w:lineRule="auto"/>
        <w:jc w:val="both"/>
        <w:rPr>
          <w:rFonts w:ascii="ITC Slimbach LT CE Book" w:hAnsi="ITC Slimbach LT CE Book" w:cs="Arial"/>
          <w:b/>
          <w:lang w:val="fr-FR"/>
        </w:rPr>
      </w:pPr>
      <w:r>
        <w:rPr>
          <w:rFonts w:ascii="ITC Slimbach LT CE Book" w:hAnsi="ITC Slimbach LT CE Book" w:cs="Arial"/>
          <w:b/>
          <w:bCs/>
          <w:lang w:val="fr"/>
        </w:rPr>
        <w:t>Crédit photo : PREFA | Croce &amp; Wir</w:t>
      </w:r>
    </w:p>
    <w:p w14:paraId="7896E130" w14:textId="77777777" w:rsidR="00394E7E" w:rsidRPr="00DE4A7F" w:rsidRDefault="00394E7E" w:rsidP="00394E7E">
      <w:pPr>
        <w:spacing w:after="0" w:line="312" w:lineRule="auto"/>
        <w:jc w:val="both"/>
        <w:rPr>
          <w:rFonts w:ascii="ITC Slimbach LT CE Book" w:hAnsi="ITC Slimbach LT CE Book" w:cs="Arial"/>
          <w:sz w:val="16"/>
          <w:szCs w:val="16"/>
          <w:lang w:val="fr-FR"/>
        </w:rPr>
      </w:pPr>
    </w:p>
    <w:p w14:paraId="4F49D949" w14:textId="77777777" w:rsidR="00394E7E" w:rsidRPr="00DE4A7F" w:rsidRDefault="00394E7E" w:rsidP="00394E7E">
      <w:pPr>
        <w:spacing w:after="0" w:line="312" w:lineRule="auto"/>
        <w:jc w:val="both"/>
        <w:rPr>
          <w:rFonts w:ascii="ITC Slimbach LT CE Book" w:hAnsi="ITC Slimbach LT CE Book" w:cs="Arial"/>
          <w:sz w:val="16"/>
          <w:szCs w:val="16"/>
          <w:lang w:val="fr-FR"/>
        </w:rPr>
      </w:pPr>
      <w:bookmarkStart w:id="6" w:name="OLE_LINK1"/>
      <w:bookmarkStart w:id="7" w:name="OLE_LINK2"/>
      <w:bookmarkStart w:id="8" w:name="OLE_LINK3"/>
      <w:bookmarkStart w:id="9" w:name="OLE_LINK4"/>
      <w:bookmarkEnd w:id="2"/>
      <w:bookmarkEnd w:id="3"/>
      <w:bookmarkEnd w:id="4"/>
      <w:bookmarkEnd w:id="5"/>
    </w:p>
    <w:p w14:paraId="5F21A042" w14:textId="77777777" w:rsidR="00394E7E" w:rsidRPr="00DE4A7F" w:rsidRDefault="00394E7E" w:rsidP="00394E7E">
      <w:pPr>
        <w:spacing w:after="0"/>
        <w:rPr>
          <w:rFonts w:ascii="ITC Slimbach LT CE Book" w:hAnsi="ITC Slimbach LT CE Book" w:cs="Arial"/>
          <w:b/>
          <w:bCs/>
          <w:u w:val="single"/>
          <w:lang w:val="fr-FR"/>
        </w:rPr>
      </w:pPr>
      <w:bookmarkStart w:id="10" w:name="OLE_LINK32"/>
      <w:bookmarkStart w:id="11" w:name="OLE_LINK33"/>
      <w:bookmarkStart w:id="12" w:name="OLE_LINK36"/>
      <w:r>
        <w:rPr>
          <w:rFonts w:ascii="ITC Slimbach LT CE Book" w:hAnsi="ITC Slimbach LT CE Book" w:cs="Arial"/>
          <w:b/>
          <w:bCs/>
          <w:u w:val="single"/>
          <w:lang w:val="fr"/>
        </w:rPr>
        <w:t>Communiqués de presse internationaux :</w:t>
      </w:r>
    </w:p>
    <w:p w14:paraId="280DDC8B" w14:textId="77777777" w:rsidR="00394E7E" w:rsidRPr="00870F91" w:rsidRDefault="00394E7E" w:rsidP="00394E7E">
      <w:pPr>
        <w:spacing w:after="0"/>
        <w:rPr>
          <w:rFonts w:ascii="ITC Slimbach LT CE Book" w:hAnsi="ITC Slimbach LT CE Book" w:cs="Arial"/>
          <w:bCs/>
        </w:rPr>
      </w:pPr>
      <w:r w:rsidRPr="00DE4A7F">
        <w:rPr>
          <w:rFonts w:ascii="ITC Slimbach LT CE Book" w:hAnsi="ITC Slimbach LT CE Book" w:cs="Arial"/>
        </w:rPr>
        <w:t>Mag. (FH) Jürgen Jungmair, MSc.</w:t>
      </w:r>
    </w:p>
    <w:p w14:paraId="36D28ECC" w14:textId="77777777" w:rsidR="00394E7E" w:rsidRPr="00870F91" w:rsidRDefault="00394E7E" w:rsidP="00394E7E">
      <w:pPr>
        <w:spacing w:after="0"/>
        <w:rPr>
          <w:rFonts w:ascii="ITC Slimbach LT CE Book" w:hAnsi="ITC Slimbach LT CE Book" w:cs="Arial"/>
          <w:bCs/>
        </w:rPr>
      </w:pPr>
      <w:r w:rsidRPr="00DE4A7F">
        <w:rPr>
          <w:rFonts w:ascii="ITC Slimbach LT CE Book" w:hAnsi="ITC Slimbach LT CE Book" w:cs="Arial"/>
        </w:rPr>
        <w:t>Responsable marketing international</w:t>
      </w:r>
    </w:p>
    <w:p w14:paraId="46BCFAD5" w14:textId="77777777" w:rsidR="00394E7E" w:rsidRPr="00870F91" w:rsidRDefault="00394E7E" w:rsidP="00394E7E">
      <w:pPr>
        <w:spacing w:after="0"/>
        <w:rPr>
          <w:rFonts w:ascii="ITC Slimbach LT CE Book" w:hAnsi="ITC Slimbach LT CE Book" w:cs="Arial"/>
          <w:bCs/>
        </w:rPr>
      </w:pPr>
      <w:r w:rsidRPr="00DE4A7F">
        <w:rPr>
          <w:rFonts w:ascii="ITC Slimbach LT CE Book" w:hAnsi="ITC Slimbach LT CE Book" w:cs="Arial"/>
        </w:rPr>
        <w:t>PREFA Aluminiumprodukte GmbH</w:t>
      </w:r>
    </w:p>
    <w:p w14:paraId="5AEF853C" w14:textId="77777777" w:rsidR="00394E7E" w:rsidRPr="00870F91" w:rsidRDefault="00394E7E" w:rsidP="00394E7E">
      <w:pPr>
        <w:spacing w:after="0"/>
        <w:rPr>
          <w:rFonts w:ascii="ITC Slimbach LT CE Book" w:hAnsi="ITC Slimbach LT CE Book" w:cs="Arial"/>
          <w:bCs/>
        </w:rPr>
      </w:pPr>
      <w:r w:rsidRPr="00DE4A7F">
        <w:rPr>
          <w:rFonts w:ascii="ITC Slimbach LT CE Book" w:hAnsi="ITC Slimbach LT CE Book" w:cs="Arial"/>
        </w:rPr>
        <w:t>Werkstraße 1, A-3182 Marktl/Lilienfeld</w:t>
      </w:r>
    </w:p>
    <w:p w14:paraId="31D7300E" w14:textId="77777777" w:rsidR="00394E7E" w:rsidRPr="00DE4A7F" w:rsidRDefault="00394E7E" w:rsidP="00394E7E">
      <w:pPr>
        <w:spacing w:after="0"/>
        <w:rPr>
          <w:rFonts w:ascii="ITC Slimbach LT CE Book" w:hAnsi="ITC Slimbach LT CE Book" w:cs="Arial"/>
          <w:bCs/>
          <w:lang w:val="fr-FR"/>
        </w:rPr>
      </w:pPr>
      <w:bookmarkStart w:id="13" w:name="OLE_LINK28"/>
      <w:bookmarkStart w:id="14" w:name="OLE_LINK29"/>
      <w:r>
        <w:rPr>
          <w:rFonts w:ascii="ITC Slimbach LT CE Book" w:hAnsi="ITC Slimbach LT CE Book" w:cs="Arial"/>
          <w:lang w:val="fr"/>
        </w:rPr>
        <w:t>Tél. : +43 2762 502-801</w:t>
      </w:r>
    </w:p>
    <w:p w14:paraId="275B5A16" w14:textId="77777777" w:rsidR="00394E7E" w:rsidRPr="00DE4A7F" w:rsidRDefault="00394E7E" w:rsidP="00394E7E">
      <w:pPr>
        <w:spacing w:after="0"/>
        <w:rPr>
          <w:rFonts w:ascii="ITC Slimbach LT CE Book" w:hAnsi="ITC Slimbach LT CE Book" w:cs="Arial"/>
          <w:bCs/>
          <w:lang w:val="fr-FR"/>
        </w:rPr>
      </w:pPr>
      <w:r>
        <w:rPr>
          <w:rFonts w:ascii="ITC Slimbach LT CE Book" w:hAnsi="ITC Slimbach LT CE Book" w:cs="Arial"/>
          <w:lang w:val="fr"/>
        </w:rPr>
        <w:t>Mob. : +43 664 965 46 70</w:t>
      </w:r>
    </w:p>
    <w:bookmarkEnd w:id="13"/>
    <w:bookmarkEnd w:id="14"/>
    <w:p w14:paraId="769BBF07" w14:textId="77777777" w:rsidR="00394E7E" w:rsidRPr="00DE4A7F" w:rsidRDefault="00394E7E" w:rsidP="00394E7E">
      <w:pPr>
        <w:spacing w:after="0"/>
        <w:rPr>
          <w:rFonts w:ascii="ITC Slimbach LT CE Book" w:hAnsi="ITC Slimbach LT CE Book" w:cs="Arial"/>
          <w:bCs/>
          <w:lang w:val="fr-FR"/>
        </w:rPr>
      </w:pPr>
      <w:r>
        <w:rPr>
          <w:rFonts w:ascii="ITC Slimbach LT CE Book" w:hAnsi="ITC Slimbach LT CE Book" w:cs="Arial"/>
          <w:lang w:val="fr"/>
        </w:rPr>
        <w:t>E-mail : juergen.jungmair@prefa.com</w:t>
      </w:r>
    </w:p>
    <w:p w14:paraId="4FFC62DB" w14:textId="77777777" w:rsidR="00394E7E" w:rsidRPr="00DE4A7F" w:rsidRDefault="00DE4A7F" w:rsidP="00394E7E">
      <w:pPr>
        <w:rPr>
          <w:rStyle w:val="Lienhypertexte"/>
          <w:rFonts w:ascii="ITC Slimbach LT CE Book" w:hAnsi="ITC Slimbach LT CE Book" w:cs="Arial"/>
          <w:bCs/>
          <w:lang w:val="fr-FR"/>
        </w:rPr>
      </w:pPr>
      <w:hyperlink r:id="rId10" w:history="1">
        <w:r w:rsidR="00B71114">
          <w:rPr>
            <w:rStyle w:val="Lienhypertexte"/>
            <w:rFonts w:ascii="ITC Slimbach LT CE Book" w:hAnsi="ITC Slimbach LT CE Book" w:cs="Arial"/>
            <w:lang w:val="fr"/>
          </w:rPr>
          <w:t>https://www.prefa.at/</w:t>
        </w:r>
      </w:hyperlink>
    </w:p>
    <w:bookmarkEnd w:id="0"/>
    <w:bookmarkEnd w:id="1"/>
    <w:bookmarkEnd w:id="6"/>
    <w:bookmarkEnd w:id="7"/>
    <w:bookmarkEnd w:id="8"/>
    <w:bookmarkEnd w:id="9"/>
    <w:bookmarkEnd w:id="10"/>
    <w:bookmarkEnd w:id="11"/>
    <w:bookmarkEnd w:id="12"/>
    <w:p w14:paraId="20695A61" w14:textId="77777777" w:rsidR="00394E7E" w:rsidRPr="00DE4A7F" w:rsidRDefault="00394E7E" w:rsidP="00394E7E">
      <w:pPr>
        <w:spacing w:after="0"/>
        <w:rPr>
          <w:rFonts w:ascii="ITC Slimbach LT CE Book" w:hAnsi="ITC Slimbach LT CE Book" w:cs="Arial"/>
          <w:b/>
          <w:bCs/>
          <w:u w:val="single"/>
          <w:lang w:val="fr-FR"/>
        </w:rPr>
      </w:pPr>
      <w:r>
        <w:rPr>
          <w:rFonts w:ascii="ITC Slimbach LT CE Book" w:hAnsi="ITC Slimbach LT CE Book" w:cs="Arial"/>
          <w:b/>
          <w:bCs/>
          <w:u w:val="single"/>
          <w:lang w:val="fr"/>
        </w:rPr>
        <w:t>Communiqués de presse Allemagne :</w:t>
      </w:r>
    </w:p>
    <w:p w14:paraId="04BD0785" w14:textId="77777777" w:rsidR="00394E7E" w:rsidRPr="00870F91" w:rsidRDefault="00394E7E" w:rsidP="00394E7E">
      <w:pPr>
        <w:spacing w:after="0"/>
        <w:rPr>
          <w:rFonts w:ascii="ITC Slimbach LT CE Book" w:hAnsi="ITC Slimbach LT CE Book" w:cs="Arial"/>
          <w:bCs/>
        </w:rPr>
      </w:pPr>
      <w:r w:rsidRPr="00DE4A7F">
        <w:rPr>
          <w:rFonts w:ascii="ITC Slimbach LT CE Book" w:hAnsi="ITC Slimbach LT CE Book" w:cs="Arial"/>
        </w:rPr>
        <w:t>Alexandra Bendel-Doell</w:t>
      </w:r>
    </w:p>
    <w:p w14:paraId="62D62958" w14:textId="77777777" w:rsidR="00394E7E" w:rsidRPr="00870F91" w:rsidRDefault="00394E7E" w:rsidP="00394E7E">
      <w:pPr>
        <w:spacing w:after="0"/>
        <w:rPr>
          <w:rFonts w:ascii="ITC Slimbach LT CE Book" w:hAnsi="ITC Slimbach LT CE Book" w:cs="Arial"/>
          <w:bCs/>
        </w:rPr>
      </w:pPr>
      <w:r w:rsidRPr="00DE4A7F">
        <w:rPr>
          <w:rFonts w:ascii="ITC Slimbach LT CE Book" w:hAnsi="ITC Slimbach LT CE Book" w:cs="Arial"/>
        </w:rPr>
        <w:t>Responsable Marketing</w:t>
      </w:r>
    </w:p>
    <w:p w14:paraId="4CFCFF5E" w14:textId="77777777" w:rsidR="00394E7E" w:rsidRPr="00870F91" w:rsidRDefault="00394E7E" w:rsidP="00394E7E">
      <w:pPr>
        <w:spacing w:after="0"/>
        <w:rPr>
          <w:rFonts w:ascii="ITC Slimbach LT CE Book" w:hAnsi="ITC Slimbach LT CE Book" w:cs="Arial"/>
          <w:bCs/>
        </w:rPr>
      </w:pPr>
      <w:r w:rsidRPr="00DE4A7F">
        <w:rPr>
          <w:rFonts w:ascii="ITC Slimbach LT CE Book" w:hAnsi="ITC Slimbach LT CE Book" w:cs="Arial"/>
        </w:rPr>
        <w:t>PREFA GmbH Alu-Dächer und -Fassaden</w:t>
      </w:r>
    </w:p>
    <w:p w14:paraId="20DD904B" w14:textId="77777777" w:rsidR="00394E7E" w:rsidRPr="00870F91" w:rsidRDefault="00394E7E" w:rsidP="00394E7E">
      <w:pPr>
        <w:spacing w:after="0"/>
        <w:rPr>
          <w:rFonts w:ascii="ITC Slimbach LT CE Book" w:hAnsi="ITC Slimbach LT CE Book" w:cs="Arial"/>
          <w:bCs/>
        </w:rPr>
      </w:pPr>
      <w:bookmarkStart w:id="15" w:name="OLE_LINK30"/>
      <w:bookmarkStart w:id="16" w:name="OLE_LINK31"/>
      <w:r w:rsidRPr="00DE4A7F">
        <w:rPr>
          <w:rFonts w:ascii="ITC Slimbach LT CE Book" w:hAnsi="ITC Slimbach LT CE Book" w:cs="Arial"/>
        </w:rPr>
        <w:t>Aluminiumstraße 2, D-98634 Wasungen</w:t>
      </w:r>
    </w:p>
    <w:p w14:paraId="6EF54A3C" w14:textId="77777777" w:rsidR="00394E7E" w:rsidRPr="00DE4A7F" w:rsidRDefault="00394E7E" w:rsidP="00394E7E">
      <w:pPr>
        <w:spacing w:after="0"/>
        <w:rPr>
          <w:rFonts w:ascii="ITC Slimbach LT CE Book" w:hAnsi="ITC Slimbach LT CE Book" w:cs="Arial"/>
          <w:bCs/>
          <w:lang w:val="fr-FR"/>
        </w:rPr>
      </w:pPr>
      <w:r>
        <w:rPr>
          <w:rFonts w:ascii="ITC Slimbach LT CE Book" w:hAnsi="ITC Slimbach LT CE Book" w:cs="Arial"/>
          <w:lang w:val="fr"/>
        </w:rPr>
        <w:t>Tél. : +49 36941 785 10</w:t>
      </w:r>
    </w:p>
    <w:bookmarkEnd w:id="15"/>
    <w:bookmarkEnd w:id="16"/>
    <w:p w14:paraId="532DDA74" w14:textId="77777777" w:rsidR="00394E7E" w:rsidRPr="00DE4A7F" w:rsidRDefault="00394E7E" w:rsidP="00394E7E">
      <w:pPr>
        <w:spacing w:after="0"/>
        <w:rPr>
          <w:rFonts w:ascii="ITC Slimbach LT CE Book" w:hAnsi="ITC Slimbach LT CE Book" w:cs="Arial"/>
          <w:bCs/>
          <w:lang w:val="fr-FR"/>
        </w:rPr>
      </w:pPr>
      <w:r>
        <w:rPr>
          <w:rFonts w:ascii="ITC Slimbach LT CE Book" w:hAnsi="ITC Slimbach LT CE Book" w:cs="Arial"/>
          <w:lang w:val="fr"/>
        </w:rPr>
        <w:t>E-mail : alexandra.bendel-doell@prefa.com</w:t>
      </w:r>
    </w:p>
    <w:p w14:paraId="018528A1" w14:textId="3B7E1002" w:rsidR="004C1929" w:rsidRDefault="00DE4A7F">
      <w:hyperlink r:id="rId11" w:history="1">
        <w:r w:rsidR="00B71114">
          <w:rPr>
            <w:rStyle w:val="Lienhypertexte"/>
            <w:rFonts w:ascii="ITC Slimbach LT CE Book" w:hAnsi="ITC Slimbach LT CE Book" w:cs="Arial"/>
            <w:lang w:val="fr"/>
          </w:rPr>
          <w:t>https://www.prefa.de/</w:t>
        </w:r>
      </w:hyperlink>
    </w:p>
    <w:sectPr w:rsidR="004C192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F25C7" w14:textId="77777777" w:rsidR="00CD4BBC" w:rsidRDefault="00CD4BBC" w:rsidP="00EF7518">
      <w:pPr>
        <w:spacing w:after="0" w:line="240" w:lineRule="auto"/>
      </w:pPr>
      <w:r>
        <w:separator/>
      </w:r>
    </w:p>
  </w:endnote>
  <w:endnote w:type="continuationSeparator" w:id="0">
    <w:p w14:paraId="095B139E" w14:textId="77777777" w:rsidR="00CD4BBC" w:rsidRDefault="00CD4BBC" w:rsidP="00EF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8630" w14:textId="77777777" w:rsidR="00DE4A7F" w:rsidRDefault="00DE4A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5B9C" w14:textId="77777777" w:rsidR="00DE4A7F" w:rsidRDefault="00DE4A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4F4A" w14:textId="77777777" w:rsidR="00DE4A7F" w:rsidRDefault="00DE4A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023E" w14:textId="77777777" w:rsidR="00CD4BBC" w:rsidRDefault="00CD4BBC" w:rsidP="00EF7518">
      <w:pPr>
        <w:spacing w:after="0" w:line="240" w:lineRule="auto"/>
      </w:pPr>
      <w:r>
        <w:separator/>
      </w:r>
    </w:p>
  </w:footnote>
  <w:footnote w:type="continuationSeparator" w:id="0">
    <w:p w14:paraId="17449F63" w14:textId="77777777" w:rsidR="00CD4BBC" w:rsidRDefault="00CD4BBC" w:rsidP="00EF7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741E5" w14:textId="77777777" w:rsidR="00DE4A7F" w:rsidRDefault="00DE4A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EAC8" w14:textId="3AE46FB0" w:rsidR="00EF7518" w:rsidRDefault="00DE4A7F">
    <w:pPr>
      <w:pStyle w:val="En-tte"/>
    </w:pPr>
    <w:r>
      <w:rPr>
        <w:noProof/>
        <w:lang w:val="fr-FR" w:eastAsia="fr-FR"/>
      </w:rPr>
      <w:drawing>
        <wp:inline distT="0" distB="0" distL="0" distR="0" wp14:anchorId="689D8F9F" wp14:editId="7F9BBB0C">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bookmarkStart w:id="17" w:name="_GoBack"/>
    <w:bookmarkEnd w:id="1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44EF" w14:textId="77777777" w:rsidR="00DE4A7F" w:rsidRDefault="00DE4A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7E"/>
    <w:rsid w:val="000110C8"/>
    <w:rsid w:val="000251E1"/>
    <w:rsid w:val="00034B24"/>
    <w:rsid w:val="00041273"/>
    <w:rsid w:val="00044B13"/>
    <w:rsid w:val="00050C76"/>
    <w:rsid w:val="00081BB0"/>
    <w:rsid w:val="000C388E"/>
    <w:rsid w:val="000F481A"/>
    <w:rsid w:val="0010515E"/>
    <w:rsid w:val="001302AB"/>
    <w:rsid w:val="00165369"/>
    <w:rsid w:val="001B0BDC"/>
    <w:rsid w:val="00225B7C"/>
    <w:rsid w:val="00236C62"/>
    <w:rsid w:val="00243788"/>
    <w:rsid w:val="00272A97"/>
    <w:rsid w:val="00284CAB"/>
    <w:rsid w:val="002B1239"/>
    <w:rsid w:val="002B77A8"/>
    <w:rsid w:val="002D0DBF"/>
    <w:rsid w:val="003806E0"/>
    <w:rsid w:val="00394E7E"/>
    <w:rsid w:val="00396781"/>
    <w:rsid w:val="003A36A4"/>
    <w:rsid w:val="003E5627"/>
    <w:rsid w:val="003F0BE6"/>
    <w:rsid w:val="003F71E8"/>
    <w:rsid w:val="00400B4B"/>
    <w:rsid w:val="004044CF"/>
    <w:rsid w:val="00432853"/>
    <w:rsid w:val="0048188F"/>
    <w:rsid w:val="0049206B"/>
    <w:rsid w:val="004A5B6C"/>
    <w:rsid w:val="004A68CE"/>
    <w:rsid w:val="004B7815"/>
    <w:rsid w:val="004C1929"/>
    <w:rsid w:val="004F6C62"/>
    <w:rsid w:val="005213A4"/>
    <w:rsid w:val="005447FE"/>
    <w:rsid w:val="0054749F"/>
    <w:rsid w:val="005516E9"/>
    <w:rsid w:val="00555CC9"/>
    <w:rsid w:val="005A187A"/>
    <w:rsid w:val="005A432F"/>
    <w:rsid w:val="005E1510"/>
    <w:rsid w:val="00644913"/>
    <w:rsid w:val="00651E90"/>
    <w:rsid w:val="006A6CB5"/>
    <w:rsid w:val="006E6545"/>
    <w:rsid w:val="0072178B"/>
    <w:rsid w:val="007317BD"/>
    <w:rsid w:val="00791303"/>
    <w:rsid w:val="0079279C"/>
    <w:rsid w:val="007B39C6"/>
    <w:rsid w:val="00813D50"/>
    <w:rsid w:val="0083641B"/>
    <w:rsid w:val="00847985"/>
    <w:rsid w:val="008661BA"/>
    <w:rsid w:val="008717C1"/>
    <w:rsid w:val="008A53D1"/>
    <w:rsid w:val="00925147"/>
    <w:rsid w:val="00931A1C"/>
    <w:rsid w:val="00943D72"/>
    <w:rsid w:val="009935DD"/>
    <w:rsid w:val="009C5952"/>
    <w:rsid w:val="009E7345"/>
    <w:rsid w:val="00A07A81"/>
    <w:rsid w:val="00A2317D"/>
    <w:rsid w:val="00A64589"/>
    <w:rsid w:val="00A80384"/>
    <w:rsid w:val="00A86269"/>
    <w:rsid w:val="00AC3FB5"/>
    <w:rsid w:val="00AD2181"/>
    <w:rsid w:val="00AF27E2"/>
    <w:rsid w:val="00B06E5B"/>
    <w:rsid w:val="00B53898"/>
    <w:rsid w:val="00B71114"/>
    <w:rsid w:val="00B8561F"/>
    <w:rsid w:val="00B901A5"/>
    <w:rsid w:val="00BA277C"/>
    <w:rsid w:val="00BA3952"/>
    <w:rsid w:val="00BB2377"/>
    <w:rsid w:val="00BB2EB3"/>
    <w:rsid w:val="00C17689"/>
    <w:rsid w:val="00C32A48"/>
    <w:rsid w:val="00C876DD"/>
    <w:rsid w:val="00CD4BBC"/>
    <w:rsid w:val="00CD66A6"/>
    <w:rsid w:val="00D06D5D"/>
    <w:rsid w:val="00D173F8"/>
    <w:rsid w:val="00D54729"/>
    <w:rsid w:val="00D676AB"/>
    <w:rsid w:val="00D9770F"/>
    <w:rsid w:val="00DB0115"/>
    <w:rsid w:val="00DB0EE1"/>
    <w:rsid w:val="00DB4F94"/>
    <w:rsid w:val="00DB6008"/>
    <w:rsid w:val="00DD099E"/>
    <w:rsid w:val="00DD6009"/>
    <w:rsid w:val="00DE05B2"/>
    <w:rsid w:val="00DE4A7F"/>
    <w:rsid w:val="00DE741B"/>
    <w:rsid w:val="00E025A9"/>
    <w:rsid w:val="00E03128"/>
    <w:rsid w:val="00E75976"/>
    <w:rsid w:val="00EB0FBA"/>
    <w:rsid w:val="00ED219A"/>
    <w:rsid w:val="00EF3233"/>
    <w:rsid w:val="00EF7518"/>
    <w:rsid w:val="00F04F46"/>
    <w:rsid w:val="00F072A6"/>
    <w:rsid w:val="00F07FEA"/>
    <w:rsid w:val="00F44942"/>
    <w:rsid w:val="00F45D16"/>
    <w:rsid w:val="00F533C2"/>
    <w:rsid w:val="00F55121"/>
    <w:rsid w:val="00F77E03"/>
    <w:rsid w:val="00F85CF2"/>
    <w:rsid w:val="00F86536"/>
    <w:rsid w:val="00FA6F03"/>
    <w:rsid w:val="00FB5E54"/>
    <w:rsid w:val="00FD4C47"/>
    <w:rsid w:val="00FF46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2289"/>
  <w15:chartTrackingRefBased/>
  <w15:docId w15:val="{F8301A05-AEF3-2348-AEE8-C6BBF6CC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7E"/>
    <w:pPr>
      <w:spacing w:after="200" w:line="276" w:lineRule="auto"/>
    </w:pPr>
    <w:rPr>
      <w:rFonts w:asciiTheme="minorHAnsi" w:eastAsiaTheme="minorEastAsia" w:hAnsiTheme="minorHAnsi" w:cstheme="minorBidi"/>
      <w:szCs w:val="22"/>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eastAsiaTheme="minorHAnsi" w:hAnsi="Helvetica" w:cs="Times New Roman (Textkörper CS)"/>
      <w:lang w:val="de-AT" w:eastAsia="en-US"/>
    </w:rPr>
  </w:style>
  <w:style w:type="character" w:styleId="Lienhypertexte">
    <w:name w:val="Hyperlink"/>
    <w:basedOn w:val="Policepardfaut"/>
    <w:uiPriority w:val="99"/>
    <w:unhideWhenUsed/>
    <w:rsid w:val="00394E7E"/>
    <w:rPr>
      <w:rFonts w:ascii="Verdana" w:hAnsi="Verdana" w:hint="default"/>
      <w:color w:val="CC0000"/>
      <w:u w:val="single"/>
    </w:rPr>
  </w:style>
  <w:style w:type="paragraph" w:customStyle="1" w:styleId="TextA">
    <w:name w:val="Text A"/>
    <w:rsid w:val="008717C1"/>
    <w:pPr>
      <w:pBdr>
        <w:top w:val="nil"/>
        <w:left w:val="nil"/>
        <w:bottom w:val="nil"/>
        <w:right w:val="nil"/>
        <w:between w:val="nil"/>
        <w:bar w:val="nil"/>
      </w:pBdr>
    </w:pPr>
    <w:rPr>
      <w:rFonts w:ascii="Helvetica Neue" w:eastAsia="Arial Unicode MS" w:hAnsi="Helvetica Neue" w:cs="Arial Unicode MS"/>
      <w:color w:val="000000"/>
      <w:szCs w:val="22"/>
      <w:u w:color="000000"/>
      <w:bdr w:val="nil"/>
      <w:lang w:val="de-DE" w:eastAsia="de-DE"/>
    </w:rPr>
  </w:style>
  <w:style w:type="paragraph" w:styleId="En-tte">
    <w:name w:val="header"/>
    <w:basedOn w:val="Normal"/>
    <w:link w:val="En-tteCar"/>
    <w:uiPriority w:val="99"/>
    <w:unhideWhenUsed/>
    <w:rsid w:val="00EF7518"/>
    <w:pPr>
      <w:tabs>
        <w:tab w:val="center" w:pos="4536"/>
        <w:tab w:val="right" w:pos="9072"/>
      </w:tabs>
      <w:spacing w:after="0" w:line="240" w:lineRule="auto"/>
    </w:pPr>
  </w:style>
  <w:style w:type="character" w:customStyle="1" w:styleId="En-tteCar">
    <w:name w:val="En-tête Car"/>
    <w:basedOn w:val="Policepardfaut"/>
    <w:link w:val="En-tte"/>
    <w:uiPriority w:val="99"/>
    <w:rsid w:val="00EF7518"/>
    <w:rPr>
      <w:rFonts w:asciiTheme="minorHAnsi" w:eastAsiaTheme="minorEastAsia" w:hAnsiTheme="minorHAnsi" w:cstheme="minorBidi"/>
      <w:szCs w:val="22"/>
      <w:lang w:val="de-DE" w:eastAsia="de-DE"/>
    </w:rPr>
  </w:style>
  <w:style w:type="paragraph" w:styleId="Pieddepage">
    <w:name w:val="footer"/>
    <w:basedOn w:val="Normal"/>
    <w:link w:val="PieddepageCar"/>
    <w:uiPriority w:val="99"/>
    <w:unhideWhenUsed/>
    <w:rsid w:val="00EF75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7518"/>
    <w:rPr>
      <w:rFonts w:asciiTheme="minorHAnsi" w:eastAsiaTheme="minorEastAsia" w:hAnsiTheme="minorHAnsi" w:cstheme="minorBidi"/>
      <w:szCs w:val="22"/>
      <w:lang w:val="de-DE" w:eastAsia="de-DE"/>
    </w:rPr>
  </w:style>
  <w:style w:type="paragraph" w:styleId="Rvision">
    <w:name w:val="Revision"/>
    <w:hidden/>
    <w:uiPriority w:val="99"/>
    <w:semiHidden/>
    <w:rsid w:val="00BB2377"/>
    <w:rPr>
      <w:rFonts w:asciiTheme="minorHAnsi" w:eastAsiaTheme="minorEastAsia" w:hAnsiTheme="minorHAnsi" w:cstheme="minorBidi"/>
      <w:szCs w:val="22"/>
      <w:lang w:val="de-DE" w:eastAsia="de-DE"/>
    </w:rPr>
  </w:style>
  <w:style w:type="paragraph" w:customStyle="1" w:styleId="p1">
    <w:name w:val="p1"/>
    <w:basedOn w:val="Normal"/>
    <w:rsid w:val="00D06D5D"/>
    <w:pPr>
      <w:spacing w:before="100" w:beforeAutospacing="1" w:after="100" w:afterAutospacing="1" w:line="240" w:lineRule="auto"/>
    </w:pPr>
    <w:rPr>
      <w:rFonts w:ascii="Times New Roman" w:eastAsia="Times New Roman" w:hAnsi="Times New Roman" w:cs="Times New Roman"/>
      <w:sz w:val="24"/>
      <w:szCs w:val="24"/>
      <w:lang w:val="de-AT"/>
    </w:rPr>
  </w:style>
  <w:style w:type="character" w:customStyle="1" w:styleId="s1">
    <w:name w:val="s1"/>
    <w:basedOn w:val="Policepardfaut"/>
    <w:rsid w:val="00D0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63154">
      <w:bodyDiv w:val="1"/>
      <w:marLeft w:val="0"/>
      <w:marRight w:val="0"/>
      <w:marTop w:val="0"/>
      <w:marBottom w:val="0"/>
      <w:divBdr>
        <w:top w:val="none" w:sz="0" w:space="0" w:color="auto"/>
        <w:left w:val="none" w:sz="0" w:space="0" w:color="auto"/>
        <w:bottom w:val="none" w:sz="0" w:space="0" w:color="auto"/>
        <w:right w:val="none" w:sz="0" w:space="0" w:color="auto"/>
      </w:divBdr>
      <w:divsChild>
        <w:div w:id="328143618">
          <w:marLeft w:val="0"/>
          <w:marRight w:val="0"/>
          <w:marTop w:val="0"/>
          <w:marBottom w:val="0"/>
          <w:divBdr>
            <w:top w:val="none" w:sz="0" w:space="0" w:color="auto"/>
            <w:left w:val="none" w:sz="0" w:space="0" w:color="auto"/>
            <w:bottom w:val="none" w:sz="0" w:space="0" w:color="auto"/>
            <w:right w:val="none" w:sz="0" w:space="0" w:color="auto"/>
          </w:divBdr>
        </w:div>
      </w:divsChild>
    </w:div>
    <w:div w:id="1703286714">
      <w:bodyDiv w:val="1"/>
      <w:marLeft w:val="0"/>
      <w:marRight w:val="0"/>
      <w:marTop w:val="0"/>
      <w:marBottom w:val="0"/>
      <w:divBdr>
        <w:top w:val="none" w:sz="0" w:space="0" w:color="auto"/>
        <w:left w:val="none" w:sz="0" w:space="0" w:color="auto"/>
        <w:bottom w:val="none" w:sz="0" w:space="0" w:color="auto"/>
        <w:right w:val="none" w:sz="0" w:space="0" w:color="auto"/>
      </w:divBdr>
    </w:div>
    <w:div w:id="2112048369">
      <w:bodyDiv w:val="1"/>
      <w:marLeft w:val="0"/>
      <w:marRight w:val="0"/>
      <w:marTop w:val="0"/>
      <w:marBottom w:val="0"/>
      <w:divBdr>
        <w:top w:val="none" w:sz="0" w:space="0" w:color="auto"/>
        <w:left w:val="none" w:sz="0" w:space="0" w:color="auto"/>
        <w:bottom w:val="none" w:sz="0" w:space="0" w:color="auto"/>
        <w:right w:val="none" w:sz="0" w:space="0" w:color="auto"/>
      </w:divBdr>
      <w:divsChild>
        <w:div w:id="115746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rx522.saas.contentserv.com/admin/share/1da7f55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C6A49-159A-4F8B-8C93-7118F74F71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3e6e013-0698-44a1-9d48-8ff31a1df0c3"/>
    <ds:schemaRef ds:uri="http://purl.org/dc/elements/1.1/"/>
    <ds:schemaRef ds:uri="http://schemas.microsoft.com/office/2006/metadata/properties"/>
    <ds:schemaRef ds:uri="18d922df-9b3f-4357-9199-d5d05581910c"/>
    <ds:schemaRef ds:uri="http://www.w3.org/XML/1998/namespace"/>
    <ds:schemaRef ds:uri="http://purl.org/dc/dcmitype/"/>
  </ds:schemaRefs>
</ds:datastoreItem>
</file>

<file path=customXml/itemProps2.xml><?xml version="1.0" encoding="utf-8"?>
<ds:datastoreItem xmlns:ds="http://schemas.openxmlformats.org/officeDocument/2006/customXml" ds:itemID="{1BA99BB8-380E-4C3D-AC43-EEB6800646BB}">
  <ds:schemaRefs>
    <ds:schemaRef ds:uri="http://schemas.microsoft.com/sharepoint/v3/contenttype/forms"/>
  </ds:schemaRefs>
</ds:datastoreItem>
</file>

<file path=customXml/itemProps3.xml><?xml version="1.0" encoding="utf-8"?>
<ds:datastoreItem xmlns:ds="http://schemas.openxmlformats.org/officeDocument/2006/customXml" ds:itemID="{C268C55B-DA64-48ED-965E-EB3E5F84D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22df-9b3f-4357-9199-d5d05581910c"/>
    <ds:schemaRef ds:uri="43e6e013-0698-44a1-9d48-8ff31a1df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Boyelle Justine</cp:lastModifiedBy>
  <cp:revision>4</cp:revision>
  <dcterms:created xsi:type="dcterms:W3CDTF">2022-01-10T07:31:00Z</dcterms:created>
  <dcterms:modified xsi:type="dcterms:W3CDTF">2022-07-22T12:59:00Z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