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5BBD853E" w:rsidR="004D07F5" w:rsidRPr="007C1776" w:rsidRDefault="004D07F5" w:rsidP="003E269D">
      <w:pPr>
        <w:spacing w:after="0" w:line="288" w:lineRule="auto"/>
        <w:outlineLvl w:val="0"/>
        <w:rPr>
          <w:color w:val="000000" w:themeColor="text1"/>
          <w:sz w:val="28"/>
          <w:lang w:val="fr-FR"/>
        </w:rPr>
      </w:pPr>
      <w:r>
        <w:rPr>
          <w:b/>
          <w:bCs/>
          <w:color w:val="000000" w:themeColor="text1"/>
          <w:sz w:val="28"/>
          <w:lang w:val="fr"/>
        </w:rPr>
        <w:t>PREFA</w:t>
      </w:r>
      <w:r>
        <w:rPr>
          <w:color w:val="000000" w:themeColor="text1"/>
          <w:sz w:val="28"/>
          <w:lang w:val="fr"/>
        </w:rPr>
        <w:t>/Communiqué de presse, février 2026</w:t>
      </w:r>
    </w:p>
    <w:p w14:paraId="026F4290" w14:textId="5CF1ADA8" w:rsidR="00A73A6B" w:rsidRPr="007C1776" w:rsidRDefault="00A73A6B" w:rsidP="00267D5B">
      <w:pPr>
        <w:spacing w:after="0" w:line="288" w:lineRule="auto"/>
        <w:rPr>
          <w:b/>
          <w:bCs/>
          <w:color w:val="000000" w:themeColor="text1"/>
          <w:sz w:val="28"/>
          <w:szCs w:val="28"/>
          <w:lang w:val="fr-FR"/>
        </w:rPr>
      </w:pPr>
    </w:p>
    <w:p w14:paraId="638CB8CC" w14:textId="0D1D84B8" w:rsidR="004C484B" w:rsidRPr="007C1776" w:rsidRDefault="00014B1D" w:rsidP="00E04BE9">
      <w:pPr>
        <w:pBdr>
          <w:bottom w:val="single" w:sz="4" w:space="1" w:color="auto"/>
        </w:pBdr>
        <w:rPr>
          <w:b/>
          <w:bCs/>
          <w:sz w:val="36"/>
          <w:szCs w:val="36"/>
          <w:lang w:val="fr-FR"/>
        </w:rPr>
      </w:pPr>
      <w:r>
        <w:rPr>
          <w:b/>
          <w:bCs/>
          <w:sz w:val="36"/>
          <w:szCs w:val="36"/>
          <w:lang w:val="fr"/>
        </w:rPr>
        <w:t>La Maison blanche de Freistadt</w:t>
      </w:r>
    </w:p>
    <w:p w14:paraId="2D5CF23B" w14:textId="77777777" w:rsidR="00867A41" w:rsidRPr="007C1776" w:rsidRDefault="00867A41" w:rsidP="00E04BE9">
      <w:pPr>
        <w:pBdr>
          <w:bottom w:val="single" w:sz="4" w:space="1" w:color="auto"/>
        </w:pBdr>
        <w:rPr>
          <w:b/>
          <w:bCs/>
          <w:sz w:val="36"/>
          <w:szCs w:val="36"/>
          <w:lang w:val="fr-FR"/>
        </w:rPr>
      </w:pPr>
    </w:p>
    <w:p w14:paraId="5AD57466" w14:textId="3CD3A477" w:rsidR="006C5F9B" w:rsidRPr="007C1776" w:rsidRDefault="00BE19A4" w:rsidP="006C5F9B">
      <w:pPr>
        <w:pBdr>
          <w:bottom w:val="single" w:sz="4" w:space="1" w:color="auto"/>
        </w:pBdr>
        <w:rPr>
          <w:b/>
          <w:bCs/>
          <w:lang w:val="fr-FR"/>
        </w:rPr>
      </w:pPr>
      <w:r>
        <w:rPr>
          <w:b/>
          <w:bCs/>
          <w:lang w:val="fr"/>
        </w:rPr>
        <w:t xml:space="preserve">À Freistadt, les architectes Schneider Lengauer Pühringer affirment, avec </w:t>
      </w:r>
      <w:r>
        <w:rPr>
          <w:b/>
          <w:bCs/>
          <w:i/>
          <w:iCs/>
          <w:lang w:val="fr"/>
        </w:rPr>
        <w:t>One Shade of White</w:t>
      </w:r>
      <w:r>
        <w:rPr>
          <w:b/>
          <w:bCs/>
          <w:lang w:val="fr"/>
        </w:rPr>
        <w:t>, une véritable prise de position architecturale. Cette maison individuelle primée met en scène une monochromie assumée, déclinée du toit PREFALZ à la façade PREFALZ, dans la teinte P.10</w:t>
      </w:r>
      <w:r>
        <w:rPr>
          <w:lang w:val="fr"/>
        </w:rPr>
        <w:t> </w:t>
      </w:r>
      <w:r>
        <w:rPr>
          <w:b/>
          <w:bCs/>
          <w:lang w:val="fr"/>
        </w:rPr>
        <w:t>blanc pur.</w:t>
      </w:r>
    </w:p>
    <w:p w14:paraId="7B278227" w14:textId="2EAC70E3" w:rsidR="003B5F3E" w:rsidRPr="007C1776" w:rsidRDefault="005B1D1B" w:rsidP="008D154C">
      <w:pPr>
        <w:rPr>
          <w:lang w:val="fr-FR"/>
        </w:rPr>
      </w:pPr>
      <w:r>
        <w:rPr>
          <w:lang w:val="fr"/>
        </w:rPr>
        <w:t xml:space="preserve">Dans la charmante commune de Freistadt, une maison d’un blanc éclatant capte immédiatement l’attention : </w:t>
      </w:r>
      <w:r>
        <w:rPr>
          <w:i/>
          <w:iCs/>
          <w:lang w:val="fr"/>
        </w:rPr>
        <w:t>One Shade of White</w:t>
      </w:r>
      <w:r>
        <w:rPr>
          <w:lang w:val="fr"/>
        </w:rPr>
        <w:t xml:space="preserve"> est le titre programmatique donné à cette maison individuelle hors du commun conçue par les architectes haut-autrichiens Schneider Lengauer Pühringer. Un nom-manifeste pour une idée primée, où fonctionnalité et exigence esthétique forment une symbiose parfaite.</w:t>
      </w:r>
    </w:p>
    <w:p w14:paraId="205BD698" w14:textId="4301E64A" w:rsidR="004317D5" w:rsidRPr="007C1776" w:rsidRDefault="005B1D1B" w:rsidP="008D154C">
      <w:pPr>
        <w:rPr>
          <w:b/>
          <w:bCs/>
          <w:color w:val="EE0000"/>
          <w:lang w:val="fr-FR"/>
        </w:rPr>
      </w:pPr>
      <w:r>
        <w:rPr>
          <w:b/>
          <w:bCs/>
          <w:lang w:val="fr"/>
        </w:rPr>
        <w:t xml:space="preserve">Culture architecturale </w:t>
      </w:r>
    </w:p>
    <w:p w14:paraId="649B04A0" w14:textId="645C3998" w:rsidR="00101842" w:rsidRPr="007C1776" w:rsidRDefault="00D0767A" w:rsidP="00FC7082">
      <w:pPr>
        <w:rPr>
          <w:lang w:val="fr-FR"/>
        </w:rPr>
      </w:pPr>
      <w:r>
        <w:rPr>
          <w:lang w:val="fr"/>
        </w:rPr>
        <w:t xml:space="preserve">« L’architecture ne doit pas être interchangeable. Même l’architecture du quotidien peut atteindre un niveau élevé », expliquent les architectes, énonçant ainsi leur principe directeur pour cette maison d’habitation non conventionnelle, située en bordure d’un lotissement récent. </w:t>
      </w:r>
      <w:r>
        <w:rPr>
          <w:i/>
          <w:iCs/>
          <w:lang w:val="fr"/>
        </w:rPr>
        <w:t>One Shade of White</w:t>
      </w:r>
      <w:r>
        <w:rPr>
          <w:lang w:val="fr"/>
        </w:rPr>
        <w:t xml:space="preserve"> s’inscrit comme une contribution au débat sur la manière dont l’architecture résidentielle peut enrichir la culture du bâti. </w:t>
      </w:r>
    </w:p>
    <w:p w14:paraId="3EB032BF" w14:textId="55C85AC9" w:rsidR="004317D5" w:rsidRPr="007C1776" w:rsidRDefault="00014B1D" w:rsidP="004317D5">
      <w:pPr>
        <w:rPr>
          <w:lang w:val="fr-FR"/>
        </w:rPr>
      </w:pPr>
      <w:r>
        <w:rPr>
          <w:b/>
          <w:bCs/>
          <w:lang w:val="fr"/>
        </w:rPr>
        <w:t>Purisme en blanc pur</w:t>
      </w:r>
    </w:p>
    <w:p w14:paraId="6D6D445D" w14:textId="52FAB520" w:rsidR="00A84321" w:rsidRPr="007C1776" w:rsidRDefault="00C93E8E" w:rsidP="00EF61A3">
      <w:pPr>
        <w:rPr>
          <w:lang w:val="fr-FR"/>
        </w:rPr>
      </w:pPr>
      <w:r>
        <w:rPr>
          <w:lang w:val="fr"/>
        </w:rPr>
        <w:t>Par sa forme monolithique et sa façade blanche monochrome, cette maison d’angle remarquable incarne un purisme d’une perfection géométrique. Deux corps de bâtiment, l’un à toit plat et l’autre à toit en pente, s’articulent en L et forment une cour intérieure protégée avec une terrasse couverte. Aucun débord de toit classique, mais des arêtes de finition marquées au niveau des pignons, des rives et de l’acrotère. À l’intérieur, certaines pièces s’ouvrent jusqu’à la charpente, offrant des perspectives lointaines à travers des fenêtres judicieusement positionnées. La grande lucarne baigne les pièces de lumière et souligne leur profondeur. Les sols en béton poli, les surfaces en bois de sapin blanc clair et les lasures blanches sur le bois confèrent à l’intérieur une clarté pure et créent un véritable havre de paix.</w:t>
      </w:r>
    </w:p>
    <w:p w14:paraId="121D2AF7" w14:textId="4E0222E7" w:rsidR="00283D72" w:rsidRPr="007C1776" w:rsidRDefault="00A67B67" w:rsidP="00EF61A3">
      <w:pPr>
        <w:rPr>
          <w:b/>
          <w:bCs/>
          <w:lang w:val="fr-FR"/>
        </w:rPr>
      </w:pPr>
      <w:r>
        <w:rPr>
          <w:b/>
          <w:bCs/>
          <w:lang w:val="fr"/>
        </w:rPr>
        <w:t>Permanence monochrome</w:t>
      </w:r>
    </w:p>
    <w:p w14:paraId="1967E00D" w14:textId="71195129" w:rsidR="006C147E" w:rsidRPr="007C1776" w:rsidRDefault="00F6577F" w:rsidP="00322CB2">
      <w:pPr>
        <w:rPr>
          <w:lang w:val="fr-FR"/>
        </w:rPr>
      </w:pPr>
      <w:r>
        <w:rPr>
          <w:lang w:val="fr"/>
        </w:rPr>
        <w:t>« Moins, c’est plus », disait déjà Mies van der Rohe. Mais derrière une apparente simplicité se cache souvent une véritable complexité constructive. Pour une monochromie totale, la stabilité de la teinte est essentielle à la pérennité visuelle du bâtiment. Les architectes ont opté dès le départ pour une façade PREFALZ ventilée en blanc pur, subtilement pliée en zigzag pour souligner l’élégance moderne de la maison.</w:t>
      </w:r>
      <w:r>
        <w:rPr>
          <w:color w:val="EE0000"/>
          <w:lang w:val="fr"/>
        </w:rPr>
        <w:t xml:space="preserve"> </w:t>
      </w:r>
    </w:p>
    <w:p w14:paraId="56C9AC2B" w14:textId="04A5CFE5" w:rsidR="00124E88" w:rsidRPr="007C1776" w:rsidRDefault="00332EAC" w:rsidP="00322CB2">
      <w:pPr>
        <w:rPr>
          <w:b/>
          <w:bCs/>
          <w:lang w:val="fr-FR"/>
        </w:rPr>
      </w:pPr>
      <w:r>
        <w:rPr>
          <w:b/>
          <w:bCs/>
          <w:lang w:val="fr"/>
        </w:rPr>
        <w:lastRenderedPageBreak/>
        <w:t>La façade métallique comme point focal</w:t>
      </w:r>
    </w:p>
    <w:p w14:paraId="6440F28B" w14:textId="551248C6" w:rsidR="003A60A0" w:rsidRPr="007C1776" w:rsidRDefault="00E643ED" w:rsidP="00573536">
      <w:pPr>
        <w:rPr>
          <w:lang w:val="fr-FR"/>
        </w:rPr>
      </w:pPr>
      <w:r>
        <w:rPr>
          <w:lang w:val="fr"/>
        </w:rPr>
        <w:t xml:space="preserve">Une enveloppe métallique intégrale, du toit en pointe à la lucarne jusqu’à la façade, requiert un savoir-faire particulier. Les architectes Schneider Lengauer Pühringer ont donc confié la réalisation à l’entreprise Kapl Bau GmbH, experte en zinguerie et couverture. « La façade PREFALZ en zigzag a représenté un véritable défi par endroits », confie le zingueur David Thumfart. Les résultats les plus remarquables reposent souvent sur des solutions audacieuses. Ainsi, la tôle a été pliée plusieurs fois en opposition à l’aide d’une double plieuse, en un seul passage, sans que le revêtement P.10 haute résistance n’en soit altéré. Même sur les bordures de toit, les couvreurs se sont affranchis des solutions classiques : les couvertines d’acrotère standards ne s’intégraient pas au concept. « C'est précisément ce qui rend ce type de projet passionnant : on ne se contente pas d’appliquer des solutions toutes faites, il faut penser le projet dans son ensemble », se réjouit David Thumfart. </w:t>
      </w:r>
    </w:p>
    <w:p w14:paraId="645CFE9D" w14:textId="79DD6D3E" w:rsidR="003B38EB" w:rsidRPr="007C1776" w:rsidRDefault="009B5FF0" w:rsidP="00DB2058">
      <w:pPr>
        <w:rPr>
          <w:lang w:val="fr-FR"/>
        </w:rPr>
      </w:pPr>
      <w:r>
        <w:rPr>
          <w:b/>
          <w:bCs/>
          <w:lang w:val="fr"/>
        </w:rPr>
        <w:t>Matériau</w:t>
      </w:r>
      <w:r>
        <w:rPr>
          <w:lang w:val="fr"/>
        </w:rPr>
        <w:t> </w:t>
      </w:r>
      <w:r>
        <w:rPr>
          <w:b/>
          <w:bCs/>
          <w:lang w:val="fr"/>
        </w:rPr>
        <w:t>:</w:t>
      </w:r>
      <w:r>
        <w:rPr>
          <w:lang w:val="fr"/>
        </w:rPr>
        <w:t xml:space="preserve"> PREFALZ, P.10 blanc pur</w:t>
      </w:r>
    </w:p>
    <w:p w14:paraId="228649BE" w14:textId="77777777" w:rsidR="00A85654" w:rsidRPr="007C1776" w:rsidRDefault="009B5FF0" w:rsidP="001D3351">
      <w:pPr>
        <w:rPr>
          <w:b/>
          <w:bCs/>
          <w:lang w:val="fr-FR"/>
        </w:rPr>
      </w:pPr>
      <w:r>
        <w:rPr>
          <w:b/>
          <w:bCs/>
          <w:lang w:val="fr"/>
        </w:rPr>
        <w:t>Résumé :</w:t>
      </w:r>
    </w:p>
    <w:p w14:paraId="278E98AF" w14:textId="322BDA49" w:rsidR="009B5FF0" w:rsidRPr="007C1776" w:rsidRDefault="00C35F79" w:rsidP="001D3351">
      <w:pPr>
        <w:rPr>
          <w:color w:val="EE0000"/>
          <w:lang w:val="fr-FR"/>
        </w:rPr>
      </w:pPr>
      <w:r>
        <w:rPr>
          <w:lang w:val="fr"/>
        </w:rPr>
        <w:t xml:space="preserve">La maison individuelle récemment construite </w:t>
      </w:r>
      <w:r>
        <w:rPr>
          <w:i/>
          <w:iCs/>
          <w:lang w:val="fr"/>
        </w:rPr>
        <w:t xml:space="preserve">One Shade of White, </w:t>
      </w:r>
      <w:r>
        <w:rPr>
          <w:lang w:val="fr"/>
        </w:rPr>
        <w:t>à Freistadt, érige la monochromie en manifeste architectural. Avec sa façade métallique puriste intégrale, du toit PREFALZ en pointe à la façade PREFALZ en P.10 blanc pur, les architectes Schneider Lengauer Pühringer expriment la parfaite symbiose entre couleur, forme et fonction.</w:t>
      </w:r>
    </w:p>
    <w:p w14:paraId="69A22D82" w14:textId="77777777" w:rsidR="00D71C26" w:rsidRPr="007C1776" w:rsidRDefault="00D71C26" w:rsidP="00500BDA">
      <w:pPr>
        <w:spacing w:after="0" w:line="288" w:lineRule="auto"/>
        <w:rPr>
          <w:rFonts w:cstheme="minorHAnsi"/>
          <w:b/>
          <w:bCs/>
          <w:lang w:val="fr-FR"/>
        </w:rPr>
      </w:pPr>
    </w:p>
    <w:p w14:paraId="650E6458" w14:textId="7ED91907" w:rsidR="00500BDA" w:rsidRPr="007C1776" w:rsidRDefault="00500BDA" w:rsidP="00500BDA">
      <w:pPr>
        <w:spacing w:after="0" w:line="288" w:lineRule="auto"/>
        <w:rPr>
          <w:rFonts w:cstheme="minorHAnsi"/>
          <w:b/>
          <w:bCs/>
          <w:lang w:val="fr-FR"/>
        </w:rPr>
      </w:pPr>
      <w:r>
        <w:rPr>
          <w:rFonts w:cstheme="minorHAnsi"/>
          <w:b/>
          <w:bCs/>
          <w:lang w:val="fr"/>
        </w:rPr>
        <w:t>Vous pouvez télécharger d’autres photos via le lien suivant :</w:t>
      </w:r>
    </w:p>
    <w:p w14:paraId="688A182A" w14:textId="2C44094F" w:rsidR="00500BDA" w:rsidRPr="007C1776" w:rsidRDefault="00255AA5" w:rsidP="00255AA5">
      <w:pPr>
        <w:rPr>
          <w:lang w:val="fr-FR"/>
        </w:rPr>
      </w:pPr>
      <w:r>
        <w:rPr>
          <w:lang w:val="fr"/>
        </w:rPr>
        <w:t xml:space="preserve">https://brx522.saas.contentserv.com/admin/share/bdc1e21e </w:t>
      </w:r>
      <w:r>
        <w:rPr>
          <w:lang w:val="fr"/>
        </w:rPr>
        <w:br/>
        <w:t>Crédit photo : PREFA / Croce &amp; Wir</w:t>
      </w:r>
    </w:p>
    <w:p w14:paraId="48FC1E79" w14:textId="77777777" w:rsidR="00500BDA" w:rsidRPr="007C1776" w:rsidRDefault="00500BDA" w:rsidP="004A49A6">
      <w:pPr>
        <w:spacing w:after="0" w:line="288" w:lineRule="auto"/>
        <w:rPr>
          <w:rFonts w:eastAsia="MS Mincho" w:cs="Times New Roman"/>
          <w:b/>
          <w:color w:val="000000" w:themeColor="text1"/>
          <w:lang w:val="fr-FR"/>
        </w:rPr>
      </w:pPr>
    </w:p>
    <w:p w14:paraId="49FE6BD9" w14:textId="4EA4BEE9" w:rsidR="004A49A6" w:rsidRPr="007C1776" w:rsidRDefault="004A49A6" w:rsidP="004A49A6">
      <w:pPr>
        <w:spacing w:after="0" w:line="288" w:lineRule="auto"/>
        <w:rPr>
          <w:rFonts w:eastAsia="MS Mincho" w:cs="Times New Roman"/>
          <w:color w:val="000000" w:themeColor="text1"/>
          <w:lang w:val="fr-FR"/>
        </w:rPr>
      </w:pPr>
      <w:r>
        <w:rPr>
          <w:rFonts w:eastAsia="MS Mincho" w:cs="Times New Roman"/>
          <w:b/>
          <w:bCs/>
          <w:color w:val="000000" w:themeColor="text1"/>
          <w:lang w:val="fr"/>
        </w:rPr>
        <w:t>PREFA en bref :</w:t>
      </w:r>
      <w:r>
        <w:rPr>
          <w:rFonts w:eastAsia="MS Mincho" w:cs="Times New Roman"/>
          <w:color w:val="000000" w:themeColor="text1"/>
          <w:lang w:val="fr"/>
        </w:rPr>
        <w:t xml:space="preserve"> La société PREFA Aluminiumprodukte GmbH est spécialisée depuis près de 80 ans dans le développement, la production et la commercialisation dans toute l’Europe de systèmes de toitures, photovoltaïques et de façades en aluminium. Le groupe PREFA emploie au total près de 790 personnes. La production des plus de 5 000 produits de haute qualité a lieu exclusivement en Autriche et en Allemagne. PREFA fait partie du groupe industriel Dr. Cornelius Grupp, qui emploie plus de 9 000 personnes dans plus de 40 sites répartis à travers le monde.</w:t>
      </w:r>
    </w:p>
    <w:p w14:paraId="407C4BC2" w14:textId="77777777" w:rsidR="004A49A6" w:rsidRPr="007C1776" w:rsidRDefault="004A49A6" w:rsidP="004A49A6">
      <w:pPr>
        <w:spacing w:after="0" w:line="288" w:lineRule="auto"/>
        <w:rPr>
          <w:rFonts w:eastAsia="MS Mincho" w:cs="Times New Roman"/>
          <w:color w:val="000000" w:themeColor="text1"/>
          <w:lang w:val="fr-FR"/>
        </w:rPr>
      </w:pPr>
    </w:p>
    <w:p w14:paraId="7B7328D7" w14:textId="77777777" w:rsidR="004A49A6" w:rsidRPr="007C1776" w:rsidRDefault="004A49A6" w:rsidP="004A49A6">
      <w:pPr>
        <w:spacing w:after="0" w:line="288" w:lineRule="auto"/>
        <w:rPr>
          <w:rFonts w:eastAsia="MS Mincho" w:cs="Times New Roman"/>
          <w:b/>
          <w:bCs/>
          <w:color w:val="000000" w:themeColor="text1"/>
          <w:lang w:val="fr-FR"/>
        </w:rPr>
      </w:pPr>
      <w:r>
        <w:rPr>
          <w:rFonts w:eastAsia="MS Mincho" w:cs="Times New Roman"/>
          <w:b/>
          <w:bCs/>
          <w:color w:val="000000" w:themeColor="text1"/>
          <w:lang w:val="fr"/>
        </w:rPr>
        <w:t>La responsabilité écologique de PREFA : notre engagement fort pour préserver l’environnement</w:t>
      </w:r>
    </w:p>
    <w:p w14:paraId="7753194C" w14:textId="30AB3604" w:rsidR="004A49A6" w:rsidRPr="007C1776" w:rsidRDefault="004A49A6" w:rsidP="00523AE3">
      <w:pPr>
        <w:spacing w:after="0" w:line="288" w:lineRule="auto"/>
        <w:rPr>
          <w:rFonts w:eastAsia="MS Mincho" w:cs="Times New Roman"/>
          <w:color w:val="000000" w:themeColor="text1"/>
          <w:lang w:val="fr-FR"/>
        </w:rPr>
      </w:pPr>
      <w:r>
        <w:rPr>
          <w:rFonts w:eastAsia="MS Mincho" w:cs="Times New Roman"/>
          <w:color w:val="000000" w:themeColor="text1"/>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majoritairement d'énergies renouvelables, telles que l'énergie solaire, l'énergie éolienne, l'énergie hydraulique et la biomasse. Le bilan en matière de déchets est, lui aussi, remarquable, 99 % des déchets de production en </w:t>
      </w:r>
      <w:r>
        <w:rPr>
          <w:rFonts w:eastAsia="MS Mincho" w:cs="Times New Roman"/>
          <w:color w:val="000000" w:themeColor="text1"/>
          <w:lang w:val="fr"/>
        </w:rPr>
        <w:lastRenderedPageBreak/>
        <w:t xml:space="preserve">aluminium étant réintroduits dans le cycle. Chez PREFA, il n’y a donc pas que les toits et les façades qui s’étendent sur des générations, mais aussi notre engagement pour un avenir durable. Retrouvez tous les détails ainsi que la brochure complète sur le développement durable à la page </w:t>
      </w:r>
      <w:hyperlink r:id="rId11" w:history="1">
        <w:r>
          <w:rPr>
            <w:rFonts w:eastAsia="MS Mincho" w:cs="Times New Roman"/>
            <w:color w:val="000000" w:themeColor="text1"/>
            <w:lang w:val="fr"/>
          </w:rPr>
          <w:t>www.prefa.fr/durabilite</w:t>
        </w:r>
      </w:hyperlink>
      <w:r>
        <w:rPr>
          <w:rFonts w:eastAsia="MS Mincho" w:cs="Times New Roman"/>
          <w:color w:val="000000" w:themeColor="text1"/>
          <w:lang w:val="fr"/>
        </w:rPr>
        <w:t>.</w:t>
      </w:r>
      <w:r>
        <w:rPr>
          <w:rFonts w:eastAsia="MS Mincho" w:cs="Times New Roman"/>
          <w:color w:val="000000" w:themeColor="text1"/>
          <w:lang w:val="fr"/>
        </w:rPr>
        <w:br/>
      </w:r>
    </w:p>
    <w:p w14:paraId="17D79F87" w14:textId="77777777" w:rsidR="002B3C38" w:rsidRPr="007C1776" w:rsidRDefault="002B3C38" w:rsidP="00FC7082">
      <w:pPr>
        <w:rPr>
          <w:color w:val="000000" w:themeColor="text1"/>
          <w:lang w:val="fr-FR"/>
        </w:rPr>
      </w:pPr>
    </w:p>
    <w:p w14:paraId="08C75CEC" w14:textId="0B29F4AE" w:rsidR="002B3C38" w:rsidRPr="000A233A" w:rsidRDefault="00500BDA" w:rsidP="002B3C38">
      <w:pPr>
        <w:spacing w:after="0" w:line="288" w:lineRule="auto"/>
        <w:rPr>
          <w:bCs/>
          <w:color w:val="000000" w:themeColor="text1"/>
        </w:rPr>
      </w:pPr>
      <w:r>
        <w:rPr>
          <w:b/>
          <w:bCs/>
          <w:color w:val="000000" w:themeColor="text1"/>
          <w:u w:val="single"/>
          <w:lang w:val="fr"/>
        </w:rPr>
        <w:t>Communiqués de presse internationaux :</w:t>
      </w:r>
      <w:r>
        <w:rPr>
          <w:color w:val="000000" w:themeColor="text1"/>
          <w:lang w:val="fr"/>
        </w:rPr>
        <w:br/>
        <w:t xml:space="preserve">Mag. </w:t>
      </w:r>
      <w:r w:rsidRPr="007C1776">
        <w:rPr>
          <w:color w:val="000000" w:themeColor="text1"/>
        </w:rPr>
        <w:t>Jürgen Jungmair</w:t>
      </w:r>
      <w:r w:rsidRPr="007C1776">
        <w:rPr>
          <w:color w:val="000000" w:themeColor="text1"/>
        </w:rPr>
        <w:br/>
        <w:t>Directeur marketing international</w:t>
      </w:r>
      <w:r w:rsidRPr="007C1776">
        <w:rPr>
          <w:color w:val="000000" w:themeColor="text1"/>
        </w:rPr>
        <w:br/>
        <w:t>PREFA Aluminiumprodukte GmbH</w:t>
      </w:r>
      <w:r w:rsidRPr="007C1776">
        <w:rPr>
          <w:color w:val="000000" w:themeColor="text1"/>
        </w:rPr>
        <w:br/>
        <w:t>Werkstraße 1, A-3182 Marktl/Lilienfeld</w:t>
      </w:r>
      <w:r w:rsidRPr="007C1776">
        <w:rPr>
          <w:color w:val="000000" w:themeColor="text1"/>
        </w:rPr>
        <w:br/>
        <w:t>Tél. : +43 2762 502-801</w:t>
      </w:r>
    </w:p>
    <w:p w14:paraId="6344786A" w14:textId="77777777" w:rsidR="002B3C38" w:rsidRPr="000A233A" w:rsidRDefault="002B3C38" w:rsidP="002B3C38">
      <w:pPr>
        <w:spacing w:after="0" w:line="288" w:lineRule="auto"/>
        <w:rPr>
          <w:bCs/>
          <w:color w:val="000000" w:themeColor="text1"/>
        </w:rPr>
      </w:pPr>
      <w:r w:rsidRPr="007C1776">
        <w:rPr>
          <w:color w:val="000000" w:themeColor="text1"/>
        </w:rPr>
        <w:t>Mob. : +43 664 9654670</w:t>
      </w:r>
    </w:p>
    <w:p w14:paraId="54CC5A91" w14:textId="77777777" w:rsidR="002B3C38" w:rsidRPr="000A233A" w:rsidRDefault="002B3C38" w:rsidP="002B3C38">
      <w:pPr>
        <w:spacing w:after="0" w:line="288" w:lineRule="auto"/>
        <w:rPr>
          <w:bCs/>
          <w:color w:val="000000" w:themeColor="text1"/>
        </w:rPr>
      </w:pPr>
      <w:r w:rsidRPr="007C1776">
        <w:rPr>
          <w:color w:val="000000" w:themeColor="text1"/>
        </w:rPr>
        <w:t xml:space="preserve">E-mail : </w:t>
      </w:r>
      <w:hyperlink r:id="rId12" w:history="1">
        <w:r w:rsidRPr="007C1776">
          <w:rPr>
            <w:rStyle w:val="Lienhypertexte"/>
            <w:rFonts w:asciiTheme="minorHAnsi" w:hAnsiTheme="minorHAnsi"/>
            <w:color w:val="000000" w:themeColor="text1"/>
          </w:rPr>
          <w:t>juergen.jungmair@prefa.com</w:t>
        </w:r>
      </w:hyperlink>
    </w:p>
    <w:p w14:paraId="3EBB4145" w14:textId="77777777" w:rsidR="002B3C38" w:rsidRPr="007C1776" w:rsidRDefault="002B3C38" w:rsidP="002B3C38">
      <w:pPr>
        <w:spacing w:after="0" w:line="288" w:lineRule="auto"/>
        <w:rPr>
          <w:rStyle w:val="Lienhypertexte"/>
          <w:rFonts w:asciiTheme="minorHAnsi" w:hAnsiTheme="minorHAnsi"/>
          <w:bCs/>
          <w:color w:val="000000" w:themeColor="text1"/>
          <w:lang w:val="fr-FR"/>
        </w:rPr>
      </w:pPr>
      <w:r>
        <w:rPr>
          <w:rStyle w:val="Lienhypertexte"/>
          <w:rFonts w:asciiTheme="minorHAnsi" w:hAnsiTheme="minorHAnsi"/>
          <w:color w:val="000000" w:themeColor="text1"/>
          <w:lang w:val="fr"/>
        </w:rPr>
        <w:t>https://www.prefa.com</w:t>
      </w:r>
    </w:p>
    <w:p w14:paraId="30C3D0AE" w14:textId="77777777" w:rsidR="002B3C38" w:rsidRPr="007C1776" w:rsidRDefault="002B3C38" w:rsidP="002B3C38">
      <w:pPr>
        <w:spacing w:after="0" w:line="288" w:lineRule="auto"/>
        <w:rPr>
          <w:rFonts w:eastAsia="MS Mincho" w:cs="Times New Roman"/>
          <w:b/>
          <w:bCs/>
          <w:color w:val="000000" w:themeColor="text1"/>
          <w:lang w:val="fr-FR"/>
        </w:rPr>
      </w:pPr>
    </w:p>
    <w:p w14:paraId="63296A2B" w14:textId="77777777" w:rsidR="002B3C38" w:rsidRPr="007C1776" w:rsidRDefault="002B3C38" w:rsidP="002B3C38">
      <w:pPr>
        <w:spacing w:after="0" w:line="288" w:lineRule="auto"/>
        <w:rPr>
          <w:rFonts w:eastAsia="MS Mincho" w:cs="Times New Roman"/>
          <w:color w:val="000000" w:themeColor="text1"/>
          <w:u w:val="single"/>
          <w:lang w:val="fr-FR"/>
        </w:rPr>
      </w:pPr>
      <w:r>
        <w:rPr>
          <w:rFonts w:eastAsia="MS Mincho" w:cs="Times New Roman"/>
          <w:b/>
          <w:bCs/>
          <w:color w:val="000000" w:themeColor="text1"/>
          <w:u w:val="single"/>
          <w:lang w:val="fr"/>
        </w:rPr>
        <w:t xml:space="preserve">Communiqués de presse Allemagne : </w:t>
      </w:r>
    </w:p>
    <w:p w14:paraId="46DACDFC" w14:textId="77777777" w:rsidR="002B3C38" w:rsidRPr="000A233A" w:rsidRDefault="002B3C38" w:rsidP="002B3C38">
      <w:pPr>
        <w:spacing w:after="0" w:line="288" w:lineRule="auto"/>
        <w:rPr>
          <w:rFonts w:eastAsia="MS Mincho" w:cs="Times New Roman"/>
          <w:color w:val="000000" w:themeColor="text1"/>
        </w:rPr>
      </w:pPr>
      <w:r w:rsidRPr="007C1776">
        <w:rPr>
          <w:rFonts w:eastAsia="MS Mincho" w:cs="Times New Roman"/>
          <w:color w:val="000000" w:themeColor="text1"/>
        </w:rPr>
        <w:t>Alexandra Bendel-Döll</w:t>
      </w:r>
      <w:r w:rsidRPr="007C1776">
        <w:rPr>
          <w:rFonts w:eastAsia="MS Mincho" w:cs="Times New Roman"/>
          <w:color w:val="000000" w:themeColor="text1"/>
        </w:rPr>
        <w:br/>
        <w:t>Responsable marketing</w:t>
      </w:r>
      <w:r w:rsidRPr="007C1776">
        <w:rPr>
          <w:rFonts w:eastAsia="MS Mincho" w:cs="Times New Roman"/>
          <w:color w:val="000000" w:themeColor="text1"/>
        </w:rPr>
        <w:br/>
        <w:t xml:space="preserve">PREFA GmbH Alu-Dächer und -Fassaden </w:t>
      </w:r>
    </w:p>
    <w:p w14:paraId="531D18A2" w14:textId="77777777" w:rsidR="002B3C38" w:rsidRPr="000A233A" w:rsidRDefault="002B3C38" w:rsidP="002B3C38">
      <w:pPr>
        <w:spacing w:after="0" w:line="288" w:lineRule="auto"/>
        <w:rPr>
          <w:rFonts w:eastAsia="MS Mincho" w:cs="Times New Roman"/>
          <w:color w:val="000000" w:themeColor="text1"/>
        </w:rPr>
      </w:pPr>
      <w:r w:rsidRPr="007C1776">
        <w:rPr>
          <w:rFonts w:eastAsia="MS Mincho" w:cs="Times New Roman"/>
          <w:color w:val="000000" w:themeColor="text1"/>
        </w:rPr>
        <w:t xml:space="preserve">Aluminiumstraße 2, D-98634 Wasungen </w:t>
      </w:r>
    </w:p>
    <w:p w14:paraId="1E46E1C2" w14:textId="77777777" w:rsidR="002B3C38" w:rsidRPr="000A233A" w:rsidRDefault="002B3C38" w:rsidP="002B3C38">
      <w:pPr>
        <w:spacing w:after="0" w:line="288" w:lineRule="auto"/>
        <w:rPr>
          <w:rFonts w:eastAsia="MS Mincho" w:cs="Times New Roman"/>
          <w:color w:val="000000" w:themeColor="text1"/>
        </w:rPr>
      </w:pPr>
      <w:r w:rsidRPr="007C1776">
        <w:rPr>
          <w:rFonts w:eastAsia="MS Mincho" w:cs="Times New Roman"/>
          <w:color w:val="000000" w:themeColor="text1"/>
        </w:rPr>
        <w:t>Tél. : +49 36941 785-10</w:t>
      </w:r>
      <w:r w:rsidRPr="007C1776">
        <w:rPr>
          <w:rFonts w:eastAsia="MS Mincho" w:cs="Times New Roman"/>
          <w:color w:val="000000" w:themeColor="text1"/>
        </w:rPr>
        <w:br/>
        <w:t>E-mail :</w:t>
      </w:r>
      <w:hyperlink r:id="rId13" w:history="1">
        <w:r w:rsidRPr="007C1776">
          <w:rPr>
            <w:rStyle w:val="Lienhypertexte"/>
            <w:rFonts w:asciiTheme="minorHAnsi" w:eastAsia="MS Mincho" w:hAnsiTheme="minorHAnsi" w:cs="Times New Roman"/>
            <w:color w:val="000000" w:themeColor="text1"/>
          </w:rPr>
          <w:t>alexandra.bendel-doell@prefa.com</w:t>
        </w:r>
      </w:hyperlink>
    </w:p>
    <w:p w14:paraId="57C7C43C" w14:textId="546FF12A" w:rsidR="00343D6F" w:rsidRPr="000A233A" w:rsidRDefault="00343D6F" w:rsidP="002D38F8">
      <w:pPr>
        <w:spacing w:after="0" w:line="288" w:lineRule="auto"/>
        <w:rPr>
          <w:rFonts w:eastAsia="MS Mincho" w:cs="Times New Roman"/>
          <w:color w:val="000000" w:themeColor="text1"/>
          <w:u w:val="single"/>
        </w:rPr>
      </w:pPr>
      <w:hyperlink r:id="rId14" w:history="1">
        <w:r>
          <w:rPr>
            <w:rStyle w:val="Lienhypertexte"/>
            <w:rFonts w:asciiTheme="minorHAnsi" w:eastAsia="MS Mincho" w:hAnsiTheme="minorHAnsi" w:cs="Times New Roman"/>
            <w:color w:val="000000" w:themeColor="text1"/>
            <w:lang w:val="fr"/>
          </w:rPr>
          <w:t>https://www.prefa.de</w:t>
        </w:r>
      </w:hyperlink>
    </w:p>
    <w:sectPr w:rsidR="00343D6F" w:rsidRPr="000A233A" w:rsidSect="003C57D6">
      <w:headerReference w:type="default" r:id="rId15"/>
      <w:foot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28210" w14:textId="77777777" w:rsidR="00D06AAF" w:rsidRDefault="00D06AAF" w:rsidP="006F2311">
      <w:pPr>
        <w:spacing w:after="0" w:line="240" w:lineRule="auto"/>
      </w:pPr>
      <w:r>
        <w:separator/>
      </w:r>
    </w:p>
  </w:endnote>
  <w:endnote w:type="continuationSeparator" w:id="0">
    <w:p w14:paraId="4D1F1F30" w14:textId="77777777" w:rsidR="00D06AAF" w:rsidRDefault="00D06AAF"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70FC2" w14:textId="77777777" w:rsidR="00D06AAF" w:rsidRDefault="00D06AAF" w:rsidP="006F2311">
      <w:pPr>
        <w:spacing w:after="0" w:line="240" w:lineRule="auto"/>
      </w:pPr>
      <w:r>
        <w:separator/>
      </w:r>
    </w:p>
  </w:footnote>
  <w:footnote w:type="continuationSeparator" w:id="0">
    <w:p w14:paraId="65ED8889" w14:textId="77777777" w:rsidR="00D06AAF" w:rsidRDefault="00D06AAF"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7E73093A">
          <wp:extent cx="2667000" cy="56970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569706"/>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C4A3E"/>
    <w:multiLevelType w:val="multilevel"/>
    <w:tmpl w:val="ED8CB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8B85479"/>
    <w:multiLevelType w:val="multilevel"/>
    <w:tmpl w:val="F1BC3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8EB1E15"/>
    <w:multiLevelType w:val="multilevel"/>
    <w:tmpl w:val="7AA0E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03571F"/>
    <w:multiLevelType w:val="multilevel"/>
    <w:tmpl w:val="11A2C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8A2592"/>
    <w:multiLevelType w:val="hybridMultilevel"/>
    <w:tmpl w:val="A71A2F76"/>
    <w:lvl w:ilvl="0" w:tplc="ABF8ED14">
      <w:start w:val="179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02ACF"/>
    <w:multiLevelType w:val="hybridMultilevel"/>
    <w:tmpl w:val="4664EF40"/>
    <w:lvl w:ilvl="0" w:tplc="33DABA1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B4CAF"/>
    <w:multiLevelType w:val="multilevel"/>
    <w:tmpl w:val="3F7C0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902354"/>
    <w:multiLevelType w:val="multilevel"/>
    <w:tmpl w:val="E788F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A2F1FC4"/>
    <w:multiLevelType w:val="hybridMultilevel"/>
    <w:tmpl w:val="CA4C4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416824"/>
    <w:multiLevelType w:val="hybridMultilevel"/>
    <w:tmpl w:val="AB705A02"/>
    <w:lvl w:ilvl="0" w:tplc="0EBEEE8A">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F9A097E"/>
    <w:multiLevelType w:val="hybridMultilevel"/>
    <w:tmpl w:val="EF2286D2"/>
    <w:lvl w:ilvl="0" w:tplc="12D257DC">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0542090">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3"/>
  </w:num>
  <w:num w:numId="3" w16cid:durableId="1727487587">
    <w:abstractNumId w:val="0"/>
  </w:num>
  <w:num w:numId="4" w16cid:durableId="267584191">
    <w:abstractNumId w:val="4"/>
  </w:num>
  <w:num w:numId="5" w16cid:durableId="1936405226">
    <w:abstractNumId w:val="1"/>
  </w:num>
  <w:num w:numId="6" w16cid:durableId="1454979859">
    <w:abstractNumId w:val="5"/>
  </w:num>
  <w:num w:numId="7" w16cid:durableId="1489521799">
    <w:abstractNumId w:val="19"/>
  </w:num>
  <w:num w:numId="8" w16cid:durableId="61951602">
    <w:abstractNumId w:val="6"/>
  </w:num>
  <w:num w:numId="9" w16cid:durableId="1422095044">
    <w:abstractNumId w:val="13"/>
  </w:num>
  <w:num w:numId="10" w16cid:durableId="786855824">
    <w:abstractNumId w:val="15"/>
  </w:num>
  <w:num w:numId="11" w16cid:durableId="125702097">
    <w:abstractNumId w:val="14"/>
  </w:num>
  <w:num w:numId="12" w16cid:durableId="1045761815">
    <w:abstractNumId w:val="9"/>
  </w:num>
  <w:num w:numId="13" w16cid:durableId="464741599">
    <w:abstractNumId w:val="16"/>
  </w:num>
  <w:num w:numId="14" w16cid:durableId="1307928756">
    <w:abstractNumId w:val="22"/>
  </w:num>
  <w:num w:numId="15" w16cid:durableId="361133504">
    <w:abstractNumId w:val="21"/>
  </w:num>
  <w:num w:numId="16" w16cid:durableId="1718510026">
    <w:abstractNumId w:val="12"/>
  </w:num>
  <w:num w:numId="17" w16cid:durableId="1117481858">
    <w:abstractNumId w:val="7"/>
  </w:num>
  <w:num w:numId="18" w16cid:durableId="1135875810">
    <w:abstractNumId w:val="18"/>
  </w:num>
  <w:num w:numId="19" w16cid:durableId="1645087927">
    <w:abstractNumId w:val="17"/>
  </w:num>
  <w:num w:numId="20" w16cid:durableId="565721555">
    <w:abstractNumId w:val="10"/>
  </w:num>
  <w:num w:numId="21" w16cid:durableId="91127413">
    <w:abstractNumId w:val="2"/>
  </w:num>
  <w:num w:numId="22" w16cid:durableId="1041976096">
    <w:abstractNumId w:val="11"/>
  </w:num>
  <w:num w:numId="23" w16cid:durableId="1773864703">
    <w:abstractNumId w:val="8"/>
  </w:num>
  <w:num w:numId="24" w16cid:durableId="6623916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fr-CA" w:vendorID="64" w:dllVersion="0" w:nlCheck="1" w:checkStyle="0"/>
  <w:activeWritingStyle w:appName="MSWord" w:lang="es-ES" w:vendorID="64" w:dllVersion="0" w:nlCheck="1" w:checkStyle="0"/>
  <w:activeWritingStyle w:appName="MSWord" w:lang="fr-FR"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91F"/>
    <w:rsid w:val="00001BFC"/>
    <w:rsid w:val="00003964"/>
    <w:rsid w:val="0000498D"/>
    <w:rsid w:val="000074E7"/>
    <w:rsid w:val="000078B1"/>
    <w:rsid w:val="00011C88"/>
    <w:rsid w:val="00012058"/>
    <w:rsid w:val="00012695"/>
    <w:rsid w:val="00012BE8"/>
    <w:rsid w:val="0001384A"/>
    <w:rsid w:val="00014B1D"/>
    <w:rsid w:val="00015953"/>
    <w:rsid w:val="00016934"/>
    <w:rsid w:val="00016C6F"/>
    <w:rsid w:val="00017244"/>
    <w:rsid w:val="00017261"/>
    <w:rsid w:val="0001737F"/>
    <w:rsid w:val="00017460"/>
    <w:rsid w:val="0002085C"/>
    <w:rsid w:val="00020E4F"/>
    <w:rsid w:val="000221A9"/>
    <w:rsid w:val="00023CF5"/>
    <w:rsid w:val="000249C5"/>
    <w:rsid w:val="0002522C"/>
    <w:rsid w:val="00025C8F"/>
    <w:rsid w:val="0002777F"/>
    <w:rsid w:val="00031A75"/>
    <w:rsid w:val="00032164"/>
    <w:rsid w:val="000345C5"/>
    <w:rsid w:val="00034BE2"/>
    <w:rsid w:val="00035DB4"/>
    <w:rsid w:val="00036CF6"/>
    <w:rsid w:val="000404C2"/>
    <w:rsid w:val="00040A1A"/>
    <w:rsid w:val="00041150"/>
    <w:rsid w:val="00041459"/>
    <w:rsid w:val="00042453"/>
    <w:rsid w:val="000455D2"/>
    <w:rsid w:val="00046B89"/>
    <w:rsid w:val="0005079A"/>
    <w:rsid w:val="00051B5B"/>
    <w:rsid w:val="00051EDD"/>
    <w:rsid w:val="000521E5"/>
    <w:rsid w:val="0005284A"/>
    <w:rsid w:val="00054EE5"/>
    <w:rsid w:val="000553B0"/>
    <w:rsid w:val="0006187D"/>
    <w:rsid w:val="000622CC"/>
    <w:rsid w:val="00065934"/>
    <w:rsid w:val="00066321"/>
    <w:rsid w:val="0006744D"/>
    <w:rsid w:val="00067C4D"/>
    <w:rsid w:val="00067D55"/>
    <w:rsid w:val="000710BD"/>
    <w:rsid w:val="00071967"/>
    <w:rsid w:val="00071B4C"/>
    <w:rsid w:val="00071CD2"/>
    <w:rsid w:val="000739EE"/>
    <w:rsid w:val="00074143"/>
    <w:rsid w:val="0007592C"/>
    <w:rsid w:val="00080222"/>
    <w:rsid w:val="000803AA"/>
    <w:rsid w:val="000811D0"/>
    <w:rsid w:val="00081965"/>
    <w:rsid w:val="00081A96"/>
    <w:rsid w:val="00083717"/>
    <w:rsid w:val="00083A48"/>
    <w:rsid w:val="0008426E"/>
    <w:rsid w:val="00086C6D"/>
    <w:rsid w:val="00090327"/>
    <w:rsid w:val="000911C9"/>
    <w:rsid w:val="00091217"/>
    <w:rsid w:val="00091C0D"/>
    <w:rsid w:val="00091D76"/>
    <w:rsid w:val="0009409C"/>
    <w:rsid w:val="00097719"/>
    <w:rsid w:val="000A0308"/>
    <w:rsid w:val="000A0621"/>
    <w:rsid w:val="000A188F"/>
    <w:rsid w:val="000A1E10"/>
    <w:rsid w:val="000A233A"/>
    <w:rsid w:val="000A345D"/>
    <w:rsid w:val="000A4D7B"/>
    <w:rsid w:val="000A52E5"/>
    <w:rsid w:val="000A68CF"/>
    <w:rsid w:val="000A6BDF"/>
    <w:rsid w:val="000A7A09"/>
    <w:rsid w:val="000B0B5E"/>
    <w:rsid w:val="000B236B"/>
    <w:rsid w:val="000B2455"/>
    <w:rsid w:val="000B5969"/>
    <w:rsid w:val="000B6CEF"/>
    <w:rsid w:val="000B7A7E"/>
    <w:rsid w:val="000C2766"/>
    <w:rsid w:val="000C2ED7"/>
    <w:rsid w:val="000C3D2F"/>
    <w:rsid w:val="000C46AF"/>
    <w:rsid w:val="000C4E88"/>
    <w:rsid w:val="000C53AA"/>
    <w:rsid w:val="000C5B7F"/>
    <w:rsid w:val="000C5FE2"/>
    <w:rsid w:val="000C6729"/>
    <w:rsid w:val="000C7407"/>
    <w:rsid w:val="000D0233"/>
    <w:rsid w:val="000D04BD"/>
    <w:rsid w:val="000D1BDC"/>
    <w:rsid w:val="000D4167"/>
    <w:rsid w:val="000D48C3"/>
    <w:rsid w:val="000D56FE"/>
    <w:rsid w:val="000D5B9F"/>
    <w:rsid w:val="000D6724"/>
    <w:rsid w:val="000D7400"/>
    <w:rsid w:val="000E19E8"/>
    <w:rsid w:val="000E22EB"/>
    <w:rsid w:val="000E41E6"/>
    <w:rsid w:val="000E4B67"/>
    <w:rsid w:val="000E50C6"/>
    <w:rsid w:val="000E6692"/>
    <w:rsid w:val="000E71EA"/>
    <w:rsid w:val="000E72C5"/>
    <w:rsid w:val="000F0272"/>
    <w:rsid w:val="000F07F0"/>
    <w:rsid w:val="000F45E5"/>
    <w:rsid w:val="000F5044"/>
    <w:rsid w:val="000F5332"/>
    <w:rsid w:val="000F6FCA"/>
    <w:rsid w:val="000F7594"/>
    <w:rsid w:val="000F7BAD"/>
    <w:rsid w:val="001007A4"/>
    <w:rsid w:val="00100FDE"/>
    <w:rsid w:val="00101842"/>
    <w:rsid w:val="00102ECC"/>
    <w:rsid w:val="00103153"/>
    <w:rsid w:val="00105C33"/>
    <w:rsid w:val="00110841"/>
    <w:rsid w:val="00111344"/>
    <w:rsid w:val="00111512"/>
    <w:rsid w:val="00112037"/>
    <w:rsid w:val="00112374"/>
    <w:rsid w:val="00112B34"/>
    <w:rsid w:val="001139D8"/>
    <w:rsid w:val="00117EE7"/>
    <w:rsid w:val="00124E88"/>
    <w:rsid w:val="00125473"/>
    <w:rsid w:val="001274C2"/>
    <w:rsid w:val="00130E4E"/>
    <w:rsid w:val="00131255"/>
    <w:rsid w:val="001322BC"/>
    <w:rsid w:val="00132CC8"/>
    <w:rsid w:val="00133CF8"/>
    <w:rsid w:val="00134AF2"/>
    <w:rsid w:val="001400EE"/>
    <w:rsid w:val="0014291D"/>
    <w:rsid w:val="00142D97"/>
    <w:rsid w:val="00144947"/>
    <w:rsid w:val="00144E99"/>
    <w:rsid w:val="00144F3C"/>
    <w:rsid w:val="00144F71"/>
    <w:rsid w:val="00145221"/>
    <w:rsid w:val="00145494"/>
    <w:rsid w:val="0014555A"/>
    <w:rsid w:val="00146633"/>
    <w:rsid w:val="0014697B"/>
    <w:rsid w:val="001477D2"/>
    <w:rsid w:val="00147A25"/>
    <w:rsid w:val="001522BB"/>
    <w:rsid w:val="0015238E"/>
    <w:rsid w:val="00152F5A"/>
    <w:rsid w:val="00156A39"/>
    <w:rsid w:val="0016058D"/>
    <w:rsid w:val="00161D89"/>
    <w:rsid w:val="00162C12"/>
    <w:rsid w:val="001652BE"/>
    <w:rsid w:val="00166092"/>
    <w:rsid w:val="00166BA6"/>
    <w:rsid w:val="00166CF8"/>
    <w:rsid w:val="00167345"/>
    <w:rsid w:val="0016736D"/>
    <w:rsid w:val="00170119"/>
    <w:rsid w:val="00172DB6"/>
    <w:rsid w:val="001733C5"/>
    <w:rsid w:val="001734F7"/>
    <w:rsid w:val="00173BA4"/>
    <w:rsid w:val="00180BC4"/>
    <w:rsid w:val="00182945"/>
    <w:rsid w:val="00183A08"/>
    <w:rsid w:val="00184A75"/>
    <w:rsid w:val="00185105"/>
    <w:rsid w:val="00185587"/>
    <w:rsid w:val="00185649"/>
    <w:rsid w:val="001863F8"/>
    <w:rsid w:val="00186641"/>
    <w:rsid w:val="0019000D"/>
    <w:rsid w:val="00190041"/>
    <w:rsid w:val="001918DB"/>
    <w:rsid w:val="00194BAF"/>
    <w:rsid w:val="00195879"/>
    <w:rsid w:val="001A0588"/>
    <w:rsid w:val="001A086F"/>
    <w:rsid w:val="001A0FA6"/>
    <w:rsid w:val="001A115F"/>
    <w:rsid w:val="001A1983"/>
    <w:rsid w:val="001A4EAB"/>
    <w:rsid w:val="001A7959"/>
    <w:rsid w:val="001B01F4"/>
    <w:rsid w:val="001B115D"/>
    <w:rsid w:val="001B18A3"/>
    <w:rsid w:val="001B1F77"/>
    <w:rsid w:val="001B3151"/>
    <w:rsid w:val="001B31FE"/>
    <w:rsid w:val="001B3B56"/>
    <w:rsid w:val="001B54A9"/>
    <w:rsid w:val="001B56D2"/>
    <w:rsid w:val="001B7222"/>
    <w:rsid w:val="001B73E2"/>
    <w:rsid w:val="001C1067"/>
    <w:rsid w:val="001C305A"/>
    <w:rsid w:val="001C36A5"/>
    <w:rsid w:val="001C3F00"/>
    <w:rsid w:val="001D03CD"/>
    <w:rsid w:val="001D151A"/>
    <w:rsid w:val="001D3351"/>
    <w:rsid w:val="001D44B2"/>
    <w:rsid w:val="001E1594"/>
    <w:rsid w:val="001E2A12"/>
    <w:rsid w:val="001E34B6"/>
    <w:rsid w:val="001E34E1"/>
    <w:rsid w:val="001E363D"/>
    <w:rsid w:val="001E3C6D"/>
    <w:rsid w:val="001E4109"/>
    <w:rsid w:val="001E4718"/>
    <w:rsid w:val="001E4CAC"/>
    <w:rsid w:val="001E5630"/>
    <w:rsid w:val="001E604E"/>
    <w:rsid w:val="001E6855"/>
    <w:rsid w:val="001E7878"/>
    <w:rsid w:val="001F06BB"/>
    <w:rsid w:val="001F1EB3"/>
    <w:rsid w:val="001F25BA"/>
    <w:rsid w:val="001F2BFA"/>
    <w:rsid w:val="001F36CB"/>
    <w:rsid w:val="001F3B86"/>
    <w:rsid w:val="001F5B4D"/>
    <w:rsid w:val="001F6844"/>
    <w:rsid w:val="0020086A"/>
    <w:rsid w:val="002022F0"/>
    <w:rsid w:val="00202DED"/>
    <w:rsid w:val="002030E4"/>
    <w:rsid w:val="00203FA7"/>
    <w:rsid w:val="0020435A"/>
    <w:rsid w:val="00204DAC"/>
    <w:rsid w:val="00204E7F"/>
    <w:rsid w:val="00206536"/>
    <w:rsid w:val="00206E62"/>
    <w:rsid w:val="00207B00"/>
    <w:rsid w:val="00210968"/>
    <w:rsid w:val="0021200F"/>
    <w:rsid w:val="002135A4"/>
    <w:rsid w:val="00215945"/>
    <w:rsid w:val="00215C73"/>
    <w:rsid w:val="00217D0F"/>
    <w:rsid w:val="00220771"/>
    <w:rsid w:val="00221971"/>
    <w:rsid w:val="00221D76"/>
    <w:rsid w:val="00223939"/>
    <w:rsid w:val="00223B7C"/>
    <w:rsid w:val="00223D90"/>
    <w:rsid w:val="00224E0B"/>
    <w:rsid w:val="00224E63"/>
    <w:rsid w:val="00224EDB"/>
    <w:rsid w:val="00230A14"/>
    <w:rsid w:val="00230B16"/>
    <w:rsid w:val="00231265"/>
    <w:rsid w:val="00231922"/>
    <w:rsid w:val="00232A96"/>
    <w:rsid w:val="00232FA7"/>
    <w:rsid w:val="00234AC4"/>
    <w:rsid w:val="002360D0"/>
    <w:rsid w:val="00236F31"/>
    <w:rsid w:val="00243A1A"/>
    <w:rsid w:val="00244DD0"/>
    <w:rsid w:val="00244EFE"/>
    <w:rsid w:val="00246B26"/>
    <w:rsid w:val="00254A7C"/>
    <w:rsid w:val="00255408"/>
    <w:rsid w:val="0025592E"/>
    <w:rsid w:val="00255AA5"/>
    <w:rsid w:val="00256194"/>
    <w:rsid w:val="00256896"/>
    <w:rsid w:val="00257C79"/>
    <w:rsid w:val="0026070C"/>
    <w:rsid w:val="0026081C"/>
    <w:rsid w:val="00260A48"/>
    <w:rsid w:val="0026119D"/>
    <w:rsid w:val="00261490"/>
    <w:rsid w:val="002617BA"/>
    <w:rsid w:val="00262BC6"/>
    <w:rsid w:val="00265C3B"/>
    <w:rsid w:val="00267BD7"/>
    <w:rsid w:val="00267D5B"/>
    <w:rsid w:val="00270251"/>
    <w:rsid w:val="0027074C"/>
    <w:rsid w:val="00271557"/>
    <w:rsid w:val="00271B20"/>
    <w:rsid w:val="00271BB6"/>
    <w:rsid w:val="00272C0B"/>
    <w:rsid w:val="002736DD"/>
    <w:rsid w:val="00274229"/>
    <w:rsid w:val="00274F95"/>
    <w:rsid w:val="002751D9"/>
    <w:rsid w:val="00280229"/>
    <w:rsid w:val="002803E8"/>
    <w:rsid w:val="00281ABA"/>
    <w:rsid w:val="00282A3F"/>
    <w:rsid w:val="00283681"/>
    <w:rsid w:val="002836B5"/>
    <w:rsid w:val="0028376B"/>
    <w:rsid w:val="00283D72"/>
    <w:rsid w:val="00284380"/>
    <w:rsid w:val="002872F2"/>
    <w:rsid w:val="0029012C"/>
    <w:rsid w:val="002904D5"/>
    <w:rsid w:val="00290597"/>
    <w:rsid w:val="0029077F"/>
    <w:rsid w:val="00290AAC"/>
    <w:rsid w:val="0029161B"/>
    <w:rsid w:val="00294F20"/>
    <w:rsid w:val="002952A1"/>
    <w:rsid w:val="00296DFD"/>
    <w:rsid w:val="002A2229"/>
    <w:rsid w:val="002A2A23"/>
    <w:rsid w:val="002A4E07"/>
    <w:rsid w:val="002A552F"/>
    <w:rsid w:val="002A56A8"/>
    <w:rsid w:val="002A694B"/>
    <w:rsid w:val="002A75FF"/>
    <w:rsid w:val="002A7D49"/>
    <w:rsid w:val="002B1690"/>
    <w:rsid w:val="002B2C75"/>
    <w:rsid w:val="002B37A6"/>
    <w:rsid w:val="002B3C38"/>
    <w:rsid w:val="002B465F"/>
    <w:rsid w:val="002B5162"/>
    <w:rsid w:val="002B5498"/>
    <w:rsid w:val="002B5577"/>
    <w:rsid w:val="002B5EB2"/>
    <w:rsid w:val="002B6DD4"/>
    <w:rsid w:val="002B7B7F"/>
    <w:rsid w:val="002C2107"/>
    <w:rsid w:val="002C56E0"/>
    <w:rsid w:val="002C5E02"/>
    <w:rsid w:val="002C6657"/>
    <w:rsid w:val="002D0067"/>
    <w:rsid w:val="002D0B1B"/>
    <w:rsid w:val="002D0DD3"/>
    <w:rsid w:val="002D38F8"/>
    <w:rsid w:val="002D5B72"/>
    <w:rsid w:val="002D7329"/>
    <w:rsid w:val="002E059F"/>
    <w:rsid w:val="002E0601"/>
    <w:rsid w:val="002E1131"/>
    <w:rsid w:val="002E2F2D"/>
    <w:rsid w:val="002F257C"/>
    <w:rsid w:val="002F2D5A"/>
    <w:rsid w:val="002F3EB3"/>
    <w:rsid w:val="002F3FD3"/>
    <w:rsid w:val="002F4D8C"/>
    <w:rsid w:val="002F6F72"/>
    <w:rsid w:val="002F7F40"/>
    <w:rsid w:val="0030061F"/>
    <w:rsid w:val="00302ECE"/>
    <w:rsid w:val="00303A0C"/>
    <w:rsid w:val="00306AA8"/>
    <w:rsid w:val="00310819"/>
    <w:rsid w:val="003116C5"/>
    <w:rsid w:val="00313864"/>
    <w:rsid w:val="00315139"/>
    <w:rsid w:val="00315442"/>
    <w:rsid w:val="003171E2"/>
    <w:rsid w:val="00317D6F"/>
    <w:rsid w:val="00320210"/>
    <w:rsid w:val="003206E4"/>
    <w:rsid w:val="003210E1"/>
    <w:rsid w:val="00322CB2"/>
    <w:rsid w:val="00323271"/>
    <w:rsid w:val="00323284"/>
    <w:rsid w:val="00323F08"/>
    <w:rsid w:val="003254A0"/>
    <w:rsid w:val="00326B08"/>
    <w:rsid w:val="00330DB8"/>
    <w:rsid w:val="003318A0"/>
    <w:rsid w:val="00332EAC"/>
    <w:rsid w:val="00333D56"/>
    <w:rsid w:val="00333FD3"/>
    <w:rsid w:val="00334635"/>
    <w:rsid w:val="0033651A"/>
    <w:rsid w:val="003371C3"/>
    <w:rsid w:val="0033771A"/>
    <w:rsid w:val="003411AF"/>
    <w:rsid w:val="00343B3B"/>
    <w:rsid w:val="00343D6F"/>
    <w:rsid w:val="00343E46"/>
    <w:rsid w:val="00346085"/>
    <w:rsid w:val="00346BAA"/>
    <w:rsid w:val="00347066"/>
    <w:rsid w:val="003507F8"/>
    <w:rsid w:val="00350A6A"/>
    <w:rsid w:val="00352E04"/>
    <w:rsid w:val="00354A78"/>
    <w:rsid w:val="00356370"/>
    <w:rsid w:val="00356C1C"/>
    <w:rsid w:val="00357EF1"/>
    <w:rsid w:val="00361B0A"/>
    <w:rsid w:val="00362693"/>
    <w:rsid w:val="00365999"/>
    <w:rsid w:val="00366813"/>
    <w:rsid w:val="00367282"/>
    <w:rsid w:val="00373654"/>
    <w:rsid w:val="00373C0C"/>
    <w:rsid w:val="00374F90"/>
    <w:rsid w:val="003752FD"/>
    <w:rsid w:val="003762FF"/>
    <w:rsid w:val="0037633D"/>
    <w:rsid w:val="00377206"/>
    <w:rsid w:val="003773F8"/>
    <w:rsid w:val="00380953"/>
    <w:rsid w:val="0038182C"/>
    <w:rsid w:val="00382AB4"/>
    <w:rsid w:val="0038312B"/>
    <w:rsid w:val="00383B18"/>
    <w:rsid w:val="00384133"/>
    <w:rsid w:val="00384393"/>
    <w:rsid w:val="003848C4"/>
    <w:rsid w:val="003862A5"/>
    <w:rsid w:val="00386487"/>
    <w:rsid w:val="003870E1"/>
    <w:rsid w:val="0038756C"/>
    <w:rsid w:val="003876B6"/>
    <w:rsid w:val="003902BF"/>
    <w:rsid w:val="0039049B"/>
    <w:rsid w:val="003916BD"/>
    <w:rsid w:val="003940C1"/>
    <w:rsid w:val="00394691"/>
    <w:rsid w:val="003946E6"/>
    <w:rsid w:val="00394D9D"/>
    <w:rsid w:val="00397113"/>
    <w:rsid w:val="003974F2"/>
    <w:rsid w:val="003A0720"/>
    <w:rsid w:val="003A1407"/>
    <w:rsid w:val="003A14FB"/>
    <w:rsid w:val="003A2C36"/>
    <w:rsid w:val="003A3864"/>
    <w:rsid w:val="003A48CC"/>
    <w:rsid w:val="003A54D6"/>
    <w:rsid w:val="003A60A0"/>
    <w:rsid w:val="003A6A79"/>
    <w:rsid w:val="003B38EB"/>
    <w:rsid w:val="003B3BED"/>
    <w:rsid w:val="003B5C9B"/>
    <w:rsid w:val="003B5CC9"/>
    <w:rsid w:val="003B5F3E"/>
    <w:rsid w:val="003B6D50"/>
    <w:rsid w:val="003B6D7A"/>
    <w:rsid w:val="003B7C04"/>
    <w:rsid w:val="003C09BD"/>
    <w:rsid w:val="003C0B22"/>
    <w:rsid w:val="003C1D49"/>
    <w:rsid w:val="003C2103"/>
    <w:rsid w:val="003C226E"/>
    <w:rsid w:val="003C39C3"/>
    <w:rsid w:val="003C49AA"/>
    <w:rsid w:val="003C5441"/>
    <w:rsid w:val="003C57D6"/>
    <w:rsid w:val="003C5811"/>
    <w:rsid w:val="003C5ED9"/>
    <w:rsid w:val="003C6537"/>
    <w:rsid w:val="003C65F1"/>
    <w:rsid w:val="003C66DB"/>
    <w:rsid w:val="003C6C5B"/>
    <w:rsid w:val="003C70F0"/>
    <w:rsid w:val="003C77D5"/>
    <w:rsid w:val="003D0FF9"/>
    <w:rsid w:val="003D1103"/>
    <w:rsid w:val="003D1B7F"/>
    <w:rsid w:val="003D35F8"/>
    <w:rsid w:val="003D3850"/>
    <w:rsid w:val="003D41A0"/>
    <w:rsid w:val="003D47F6"/>
    <w:rsid w:val="003D5094"/>
    <w:rsid w:val="003E269D"/>
    <w:rsid w:val="003E27E4"/>
    <w:rsid w:val="003E2B82"/>
    <w:rsid w:val="003E3885"/>
    <w:rsid w:val="003E4DE8"/>
    <w:rsid w:val="003E51AB"/>
    <w:rsid w:val="003E5C4B"/>
    <w:rsid w:val="003E5D1E"/>
    <w:rsid w:val="003E6608"/>
    <w:rsid w:val="003E6929"/>
    <w:rsid w:val="003E721A"/>
    <w:rsid w:val="003E76C8"/>
    <w:rsid w:val="003F0666"/>
    <w:rsid w:val="003F1420"/>
    <w:rsid w:val="003F25A2"/>
    <w:rsid w:val="003F306C"/>
    <w:rsid w:val="003F3559"/>
    <w:rsid w:val="003F4F70"/>
    <w:rsid w:val="003F7E36"/>
    <w:rsid w:val="00400DB1"/>
    <w:rsid w:val="00401589"/>
    <w:rsid w:val="004025D6"/>
    <w:rsid w:val="00402849"/>
    <w:rsid w:val="00402B62"/>
    <w:rsid w:val="00403C53"/>
    <w:rsid w:val="0040574D"/>
    <w:rsid w:val="00405F6D"/>
    <w:rsid w:val="00406C26"/>
    <w:rsid w:val="004106CF"/>
    <w:rsid w:val="00410D2F"/>
    <w:rsid w:val="00411E5E"/>
    <w:rsid w:val="0041241F"/>
    <w:rsid w:val="00412D4D"/>
    <w:rsid w:val="0041413F"/>
    <w:rsid w:val="00414F31"/>
    <w:rsid w:val="0041589A"/>
    <w:rsid w:val="00417B7F"/>
    <w:rsid w:val="0042136D"/>
    <w:rsid w:val="00421BCB"/>
    <w:rsid w:val="004242FF"/>
    <w:rsid w:val="00424782"/>
    <w:rsid w:val="00424AFA"/>
    <w:rsid w:val="00426FE3"/>
    <w:rsid w:val="004304F3"/>
    <w:rsid w:val="004317D5"/>
    <w:rsid w:val="004321F7"/>
    <w:rsid w:val="00432A11"/>
    <w:rsid w:val="004335F3"/>
    <w:rsid w:val="00433A40"/>
    <w:rsid w:val="004356DD"/>
    <w:rsid w:val="00436654"/>
    <w:rsid w:val="00436AD3"/>
    <w:rsid w:val="00437151"/>
    <w:rsid w:val="00437AEC"/>
    <w:rsid w:val="004413F0"/>
    <w:rsid w:val="00441A92"/>
    <w:rsid w:val="00443383"/>
    <w:rsid w:val="00443391"/>
    <w:rsid w:val="00443545"/>
    <w:rsid w:val="00444F76"/>
    <w:rsid w:val="0044536E"/>
    <w:rsid w:val="00445F3D"/>
    <w:rsid w:val="0044615A"/>
    <w:rsid w:val="00447BEC"/>
    <w:rsid w:val="004511FB"/>
    <w:rsid w:val="0045233F"/>
    <w:rsid w:val="00454DD6"/>
    <w:rsid w:val="00460137"/>
    <w:rsid w:val="004627C1"/>
    <w:rsid w:val="00463AB6"/>
    <w:rsid w:val="00464CB8"/>
    <w:rsid w:val="004652DC"/>
    <w:rsid w:val="00465738"/>
    <w:rsid w:val="004662CE"/>
    <w:rsid w:val="00466A7A"/>
    <w:rsid w:val="004673E1"/>
    <w:rsid w:val="004675F3"/>
    <w:rsid w:val="00472AC8"/>
    <w:rsid w:val="004747CD"/>
    <w:rsid w:val="0047481C"/>
    <w:rsid w:val="00474AD6"/>
    <w:rsid w:val="004750A5"/>
    <w:rsid w:val="00475326"/>
    <w:rsid w:val="00475EDB"/>
    <w:rsid w:val="00476CF4"/>
    <w:rsid w:val="004800C1"/>
    <w:rsid w:val="0048096E"/>
    <w:rsid w:val="0048400F"/>
    <w:rsid w:val="0048448E"/>
    <w:rsid w:val="004856B0"/>
    <w:rsid w:val="00485B4B"/>
    <w:rsid w:val="004869C9"/>
    <w:rsid w:val="00487DD0"/>
    <w:rsid w:val="004903C7"/>
    <w:rsid w:val="00490F13"/>
    <w:rsid w:val="00491581"/>
    <w:rsid w:val="00491C73"/>
    <w:rsid w:val="004928B0"/>
    <w:rsid w:val="00493B8F"/>
    <w:rsid w:val="0049643E"/>
    <w:rsid w:val="00496EAB"/>
    <w:rsid w:val="00497F7C"/>
    <w:rsid w:val="004A0289"/>
    <w:rsid w:val="004A18AD"/>
    <w:rsid w:val="004A1A94"/>
    <w:rsid w:val="004A34F6"/>
    <w:rsid w:val="004A49A6"/>
    <w:rsid w:val="004A4DBF"/>
    <w:rsid w:val="004A61A9"/>
    <w:rsid w:val="004A6A3F"/>
    <w:rsid w:val="004A6C3F"/>
    <w:rsid w:val="004A7EEA"/>
    <w:rsid w:val="004B1A7A"/>
    <w:rsid w:val="004B2364"/>
    <w:rsid w:val="004B3161"/>
    <w:rsid w:val="004B3775"/>
    <w:rsid w:val="004B397A"/>
    <w:rsid w:val="004B4547"/>
    <w:rsid w:val="004B646F"/>
    <w:rsid w:val="004B7E19"/>
    <w:rsid w:val="004C1612"/>
    <w:rsid w:val="004C189B"/>
    <w:rsid w:val="004C1A09"/>
    <w:rsid w:val="004C3F55"/>
    <w:rsid w:val="004C484B"/>
    <w:rsid w:val="004C4F38"/>
    <w:rsid w:val="004C6BA0"/>
    <w:rsid w:val="004D07F5"/>
    <w:rsid w:val="004D1C70"/>
    <w:rsid w:val="004D2986"/>
    <w:rsid w:val="004D47D3"/>
    <w:rsid w:val="004D6779"/>
    <w:rsid w:val="004D74B8"/>
    <w:rsid w:val="004D7E60"/>
    <w:rsid w:val="004E0B91"/>
    <w:rsid w:val="004E16D0"/>
    <w:rsid w:val="004E1A9B"/>
    <w:rsid w:val="004E35B0"/>
    <w:rsid w:val="004E5247"/>
    <w:rsid w:val="004E5A9C"/>
    <w:rsid w:val="004E710F"/>
    <w:rsid w:val="004E75F6"/>
    <w:rsid w:val="004E7CC5"/>
    <w:rsid w:val="004F0C2B"/>
    <w:rsid w:val="004F1F7D"/>
    <w:rsid w:val="004F25E1"/>
    <w:rsid w:val="004F34D0"/>
    <w:rsid w:val="004F55B2"/>
    <w:rsid w:val="004F5C23"/>
    <w:rsid w:val="004F68EA"/>
    <w:rsid w:val="005007B9"/>
    <w:rsid w:val="00500BDA"/>
    <w:rsid w:val="00500FCA"/>
    <w:rsid w:val="00501259"/>
    <w:rsid w:val="00501D7D"/>
    <w:rsid w:val="00504565"/>
    <w:rsid w:val="00504701"/>
    <w:rsid w:val="00504FC8"/>
    <w:rsid w:val="00505C1C"/>
    <w:rsid w:val="005069B0"/>
    <w:rsid w:val="00506BDE"/>
    <w:rsid w:val="0050770B"/>
    <w:rsid w:val="005117F4"/>
    <w:rsid w:val="00512607"/>
    <w:rsid w:val="005129EA"/>
    <w:rsid w:val="005139F1"/>
    <w:rsid w:val="00513C88"/>
    <w:rsid w:val="00514821"/>
    <w:rsid w:val="005152E9"/>
    <w:rsid w:val="00515491"/>
    <w:rsid w:val="005159A7"/>
    <w:rsid w:val="005160B6"/>
    <w:rsid w:val="0051715E"/>
    <w:rsid w:val="005174D6"/>
    <w:rsid w:val="00517CFE"/>
    <w:rsid w:val="00517E6B"/>
    <w:rsid w:val="00520C9D"/>
    <w:rsid w:val="0052199A"/>
    <w:rsid w:val="00523AE3"/>
    <w:rsid w:val="00525028"/>
    <w:rsid w:val="00525D47"/>
    <w:rsid w:val="00527DA2"/>
    <w:rsid w:val="00530510"/>
    <w:rsid w:val="00530CF8"/>
    <w:rsid w:val="00532682"/>
    <w:rsid w:val="0053312A"/>
    <w:rsid w:val="00535532"/>
    <w:rsid w:val="005362CE"/>
    <w:rsid w:val="00536898"/>
    <w:rsid w:val="00537172"/>
    <w:rsid w:val="00540457"/>
    <w:rsid w:val="0054051C"/>
    <w:rsid w:val="00541B05"/>
    <w:rsid w:val="00542BE4"/>
    <w:rsid w:val="005443F8"/>
    <w:rsid w:val="005448AD"/>
    <w:rsid w:val="00545687"/>
    <w:rsid w:val="00545D3B"/>
    <w:rsid w:val="00545DA2"/>
    <w:rsid w:val="005460C8"/>
    <w:rsid w:val="00546A09"/>
    <w:rsid w:val="005567DF"/>
    <w:rsid w:val="005567E6"/>
    <w:rsid w:val="005571CF"/>
    <w:rsid w:val="00560347"/>
    <w:rsid w:val="0056177E"/>
    <w:rsid w:val="005623AB"/>
    <w:rsid w:val="00567057"/>
    <w:rsid w:val="00570387"/>
    <w:rsid w:val="00570AF2"/>
    <w:rsid w:val="00571120"/>
    <w:rsid w:val="005717BD"/>
    <w:rsid w:val="0057196C"/>
    <w:rsid w:val="00572A88"/>
    <w:rsid w:val="00573394"/>
    <w:rsid w:val="00573536"/>
    <w:rsid w:val="005755D8"/>
    <w:rsid w:val="005762A4"/>
    <w:rsid w:val="005769AD"/>
    <w:rsid w:val="005820F2"/>
    <w:rsid w:val="00582364"/>
    <w:rsid w:val="00582D75"/>
    <w:rsid w:val="00583CE9"/>
    <w:rsid w:val="005864BC"/>
    <w:rsid w:val="00586602"/>
    <w:rsid w:val="0058682F"/>
    <w:rsid w:val="00586C7F"/>
    <w:rsid w:val="00595DE9"/>
    <w:rsid w:val="00596B93"/>
    <w:rsid w:val="005A0A07"/>
    <w:rsid w:val="005A10A5"/>
    <w:rsid w:val="005A26B2"/>
    <w:rsid w:val="005A4081"/>
    <w:rsid w:val="005A4D1F"/>
    <w:rsid w:val="005B0949"/>
    <w:rsid w:val="005B0968"/>
    <w:rsid w:val="005B1D1B"/>
    <w:rsid w:val="005B4570"/>
    <w:rsid w:val="005B4982"/>
    <w:rsid w:val="005B60FD"/>
    <w:rsid w:val="005B706E"/>
    <w:rsid w:val="005C2A01"/>
    <w:rsid w:val="005C2D53"/>
    <w:rsid w:val="005C6474"/>
    <w:rsid w:val="005C6588"/>
    <w:rsid w:val="005C6986"/>
    <w:rsid w:val="005C6E7B"/>
    <w:rsid w:val="005C7A64"/>
    <w:rsid w:val="005D09A9"/>
    <w:rsid w:val="005D11A7"/>
    <w:rsid w:val="005D1589"/>
    <w:rsid w:val="005D2F7A"/>
    <w:rsid w:val="005D38A5"/>
    <w:rsid w:val="005D58AC"/>
    <w:rsid w:val="005D5D07"/>
    <w:rsid w:val="005D5EC9"/>
    <w:rsid w:val="005D7D3F"/>
    <w:rsid w:val="005E0819"/>
    <w:rsid w:val="005E44AC"/>
    <w:rsid w:val="005E6441"/>
    <w:rsid w:val="005F108E"/>
    <w:rsid w:val="005F160F"/>
    <w:rsid w:val="005F1C0C"/>
    <w:rsid w:val="005F2B79"/>
    <w:rsid w:val="005F4FF2"/>
    <w:rsid w:val="005F561F"/>
    <w:rsid w:val="005F6E22"/>
    <w:rsid w:val="005F6FDE"/>
    <w:rsid w:val="005F6FFB"/>
    <w:rsid w:val="005F7E48"/>
    <w:rsid w:val="0060015C"/>
    <w:rsid w:val="0060083E"/>
    <w:rsid w:val="0060257B"/>
    <w:rsid w:val="00604BE7"/>
    <w:rsid w:val="00604F03"/>
    <w:rsid w:val="006076C3"/>
    <w:rsid w:val="0061392A"/>
    <w:rsid w:val="00616693"/>
    <w:rsid w:val="006174BF"/>
    <w:rsid w:val="0061768C"/>
    <w:rsid w:val="00617BD4"/>
    <w:rsid w:val="006205C9"/>
    <w:rsid w:val="0062156D"/>
    <w:rsid w:val="006223C0"/>
    <w:rsid w:val="00623A4A"/>
    <w:rsid w:val="00623DDF"/>
    <w:rsid w:val="006242B4"/>
    <w:rsid w:val="00625CB9"/>
    <w:rsid w:val="006266C5"/>
    <w:rsid w:val="006273A5"/>
    <w:rsid w:val="00630068"/>
    <w:rsid w:val="00630F16"/>
    <w:rsid w:val="00631A55"/>
    <w:rsid w:val="00631BDD"/>
    <w:rsid w:val="00631CCA"/>
    <w:rsid w:val="0063204B"/>
    <w:rsid w:val="00635C74"/>
    <w:rsid w:val="00635EB9"/>
    <w:rsid w:val="0063686D"/>
    <w:rsid w:val="00637538"/>
    <w:rsid w:val="00637B42"/>
    <w:rsid w:val="006407D5"/>
    <w:rsid w:val="00640E7C"/>
    <w:rsid w:val="00640F8C"/>
    <w:rsid w:val="00642383"/>
    <w:rsid w:val="00642675"/>
    <w:rsid w:val="00642E1C"/>
    <w:rsid w:val="00642FAC"/>
    <w:rsid w:val="006430B7"/>
    <w:rsid w:val="00643271"/>
    <w:rsid w:val="00644DAC"/>
    <w:rsid w:val="00645481"/>
    <w:rsid w:val="006459A9"/>
    <w:rsid w:val="0064637B"/>
    <w:rsid w:val="00647CB0"/>
    <w:rsid w:val="00650A11"/>
    <w:rsid w:val="006542C4"/>
    <w:rsid w:val="0065577A"/>
    <w:rsid w:val="00655D1D"/>
    <w:rsid w:val="00660DEE"/>
    <w:rsid w:val="0066247F"/>
    <w:rsid w:val="00663AE8"/>
    <w:rsid w:val="00663C82"/>
    <w:rsid w:val="0066525E"/>
    <w:rsid w:val="00665875"/>
    <w:rsid w:val="00665B11"/>
    <w:rsid w:val="006668E9"/>
    <w:rsid w:val="00667882"/>
    <w:rsid w:val="006678E2"/>
    <w:rsid w:val="00667BB1"/>
    <w:rsid w:val="00670461"/>
    <w:rsid w:val="006718D1"/>
    <w:rsid w:val="006729C3"/>
    <w:rsid w:val="00672A5F"/>
    <w:rsid w:val="00673848"/>
    <w:rsid w:val="00673E30"/>
    <w:rsid w:val="006753EE"/>
    <w:rsid w:val="00680DA3"/>
    <w:rsid w:val="00683877"/>
    <w:rsid w:val="00683A82"/>
    <w:rsid w:val="00684E60"/>
    <w:rsid w:val="0068563C"/>
    <w:rsid w:val="00685A83"/>
    <w:rsid w:val="0068679E"/>
    <w:rsid w:val="00690161"/>
    <w:rsid w:val="0069165F"/>
    <w:rsid w:val="006926AF"/>
    <w:rsid w:val="0069501E"/>
    <w:rsid w:val="006965CF"/>
    <w:rsid w:val="00696969"/>
    <w:rsid w:val="006A00BC"/>
    <w:rsid w:val="006A0FC9"/>
    <w:rsid w:val="006A163E"/>
    <w:rsid w:val="006A2334"/>
    <w:rsid w:val="006A4698"/>
    <w:rsid w:val="006A6106"/>
    <w:rsid w:val="006B0529"/>
    <w:rsid w:val="006B183D"/>
    <w:rsid w:val="006B44CD"/>
    <w:rsid w:val="006B482D"/>
    <w:rsid w:val="006B749B"/>
    <w:rsid w:val="006B7A29"/>
    <w:rsid w:val="006C053E"/>
    <w:rsid w:val="006C131C"/>
    <w:rsid w:val="006C147E"/>
    <w:rsid w:val="006C44EE"/>
    <w:rsid w:val="006C5175"/>
    <w:rsid w:val="006C5BDA"/>
    <w:rsid w:val="006C5F9B"/>
    <w:rsid w:val="006C77AC"/>
    <w:rsid w:val="006D2048"/>
    <w:rsid w:val="006D2A0C"/>
    <w:rsid w:val="006D3966"/>
    <w:rsid w:val="006D50CC"/>
    <w:rsid w:val="006D600E"/>
    <w:rsid w:val="006D714F"/>
    <w:rsid w:val="006E06DD"/>
    <w:rsid w:val="006E1964"/>
    <w:rsid w:val="006E292A"/>
    <w:rsid w:val="006E3F10"/>
    <w:rsid w:val="006E4E3E"/>
    <w:rsid w:val="006E5179"/>
    <w:rsid w:val="006F2311"/>
    <w:rsid w:val="006F36D4"/>
    <w:rsid w:val="006F5F41"/>
    <w:rsid w:val="006F668E"/>
    <w:rsid w:val="006F74C9"/>
    <w:rsid w:val="006F7860"/>
    <w:rsid w:val="00702910"/>
    <w:rsid w:val="00704445"/>
    <w:rsid w:val="00704C91"/>
    <w:rsid w:val="007077EC"/>
    <w:rsid w:val="0071209C"/>
    <w:rsid w:val="0071230D"/>
    <w:rsid w:val="0071276F"/>
    <w:rsid w:val="00712AAB"/>
    <w:rsid w:val="00712DBC"/>
    <w:rsid w:val="00713A02"/>
    <w:rsid w:val="00714193"/>
    <w:rsid w:val="00716883"/>
    <w:rsid w:val="00716D99"/>
    <w:rsid w:val="007214D2"/>
    <w:rsid w:val="00722EF3"/>
    <w:rsid w:val="007230E7"/>
    <w:rsid w:val="007234AF"/>
    <w:rsid w:val="00724396"/>
    <w:rsid w:val="007252A0"/>
    <w:rsid w:val="007260C8"/>
    <w:rsid w:val="00726204"/>
    <w:rsid w:val="0072645D"/>
    <w:rsid w:val="00726883"/>
    <w:rsid w:val="00731193"/>
    <w:rsid w:val="00731E98"/>
    <w:rsid w:val="00734FE7"/>
    <w:rsid w:val="00736A4B"/>
    <w:rsid w:val="007373B1"/>
    <w:rsid w:val="00737921"/>
    <w:rsid w:val="00740227"/>
    <w:rsid w:val="007426F3"/>
    <w:rsid w:val="00744119"/>
    <w:rsid w:val="00745AF5"/>
    <w:rsid w:val="00746E6D"/>
    <w:rsid w:val="0075345B"/>
    <w:rsid w:val="00753569"/>
    <w:rsid w:val="0075434A"/>
    <w:rsid w:val="007543BC"/>
    <w:rsid w:val="00754705"/>
    <w:rsid w:val="00757451"/>
    <w:rsid w:val="00757946"/>
    <w:rsid w:val="00757DD2"/>
    <w:rsid w:val="00760FFA"/>
    <w:rsid w:val="00761989"/>
    <w:rsid w:val="00761CB7"/>
    <w:rsid w:val="00763D68"/>
    <w:rsid w:val="007640E5"/>
    <w:rsid w:val="0076440E"/>
    <w:rsid w:val="00764CEA"/>
    <w:rsid w:val="00765531"/>
    <w:rsid w:val="007658B4"/>
    <w:rsid w:val="00765F20"/>
    <w:rsid w:val="007666B1"/>
    <w:rsid w:val="00767458"/>
    <w:rsid w:val="00770DD4"/>
    <w:rsid w:val="00770E90"/>
    <w:rsid w:val="0077151B"/>
    <w:rsid w:val="00773A5F"/>
    <w:rsid w:val="00774AC4"/>
    <w:rsid w:val="00774CA1"/>
    <w:rsid w:val="007750EA"/>
    <w:rsid w:val="00777972"/>
    <w:rsid w:val="00783273"/>
    <w:rsid w:val="00784ABD"/>
    <w:rsid w:val="0078735C"/>
    <w:rsid w:val="007915F4"/>
    <w:rsid w:val="00791D57"/>
    <w:rsid w:val="00792868"/>
    <w:rsid w:val="00793CD4"/>
    <w:rsid w:val="007943CB"/>
    <w:rsid w:val="007A6F12"/>
    <w:rsid w:val="007A71DA"/>
    <w:rsid w:val="007A7E81"/>
    <w:rsid w:val="007B019B"/>
    <w:rsid w:val="007B0380"/>
    <w:rsid w:val="007B20A0"/>
    <w:rsid w:val="007B4A1B"/>
    <w:rsid w:val="007B7148"/>
    <w:rsid w:val="007B7619"/>
    <w:rsid w:val="007B7946"/>
    <w:rsid w:val="007C06BE"/>
    <w:rsid w:val="007C0EB8"/>
    <w:rsid w:val="007C0EBA"/>
    <w:rsid w:val="007C1776"/>
    <w:rsid w:val="007C1AEA"/>
    <w:rsid w:val="007C24FD"/>
    <w:rsid w:val="007C2DD6"/>
    <w:rsid w:val="007C650B"/>
    <w:rsid w:val="007C77EE"/>
    <w:rsid w:val="007C7988"/>
    <w:rsid w:val="007D1312"/>
    <w:rsid w:val="007D47AE"/>
    <w:rsid w:val="007D6443"/>
    <w:rsid w:val="007E1C3B"/>
    <w:rsid w:val="007E54A0"/>
    <w:rsid w:val="007E5977"/>
    <w:rsid w:val="007E5CB5"/>
    <w:rsid w:val="007E7B2E"/>
    <w:rsid w:val="007F1BC7"/>
    <w:rsid w:val="007F26AB"/>
    <w:rsid w:val="007F5BAE"/>
    <w:rsid w:val="00801088"/>
    <w:rsid w:val="00801C4A"/>
    <w:rsid w:val="00802EE8"/>
    <w:rsid w:val="008030F0"/>
    <w:rsid w:val="00804AE0"/>
    <w:rsid w:val="00810589"/>
    <w:rsid w:val="00813713"/>
    <w:rsid w:val="00814F16"/>
    <w:rsid w:val="008225FB"/>
    <w:rsid w:val="0082281D"/>
    <w:rsid w:val="0082439A"/>
    <w:rsid w:val="00825C69"/>
    <w:rsid w:val="00826EA9"/>
    <w:rsid w:val="00827868"/>
    <w:rsid w:val="00827FC0"/>
    <w:rsid w:val="00830689"/>
    <w:rsid w:val="0083235F"/>
    <w:rsid w:val="008331D8"/>
    <w:rsid w:val="00833837"/>
    <w:rsid w:val="00833A0E"/>
    <w:rsid w:val="00833C97"/>
    <w:rsid w:val="00834DA0"/>
    <w:rsid w:val="00835A83"/>
    <w:rsid w:val="00837016"/>
    <w:rsid w:val="008441E0"/>
    <w:rsid w:val="00844545"/>
    <w:rsid w:val="00844B5F"/>
    <w:rsid w:val="00844FA1"/>
    <w:rsid w:val="00845A70"/>
    <w:rsid w:val="0084672E"/>
    <w:rsid w:val="0084719B"/>
    <w:rsid w:val="00847CD5"/>
    <w:rsid w:val="008540AF"/>
    <w:rsid w:val="00854B95"/>
    <w:rsid w:val="00856028"/>
    <w:rsid w:val="008561B7"/>
    <w:rsid w:val="00856274"/>
    <w:rsid w:val="0085632A"/>
    <w:rsid w:val="0085649B"/>
    <w:rsid w:val="008566B6"/>
    <w:rsid w:val="00857595"/>
    <w:rsid w:val="00857CF9"/>
    <w:rsid w:val="008611DB"/>
    <w:rsid w:val="00863BFC"/>
    <w:rsid w:val="00864672"/>
    <w:rsid w:val="00866A59"/>
    <w:rsid w:val="00866D3C"/>
    <w:rsid w:val="008678E7"/>
    <w:rsid w:val="00867A41"/>
    <w:rsid w:val="008707CB"/>
    <w:rsid w:val="00871543"/>
    <w:rsid w:val="00872833"/>
    <w:rsid w:val="00877583"/>
    <w:rsid w:val="0088020F"/>
    <w:rsid w:val="008824B6"/>
    <w:rsid w:val="00882A4B"/>
    <w:rsid w:val="00884DDB"/>
    <w:rsid w:val="0088562F"/>
    <w:rsid w:val="00890506"/>
    <w:rsid w:val="0089057D"/>
    <w:rsid w:val="0089079E"/>
    <w:rsid w:val="00891604"/>
    <w:rsid w:val="00891E10"/>
    <w:rsid w:val="008939BE"/>
    <w:rsid w:val="00893C69"/>
    <w:rsid w:val="00896383"/>
    <w:rsid w:val="008A02BF"/>
    <w:rsid w:val="008A0C38"/>
    <w:rsid w:val="008A1926"/>
    <w:rsid w:val="008A628E"/>
    <w:rsid w:val="008A7422"/>
    <w:rsid w:val="008B202D"/>
    <w:rsid w:val="008B2A37"/>
    <w:rsid w:val="008B3027"/>
    <w:rsid w:val="008B5BF5"/>
    <w:rsid w:val="008B5D3B"/>
    <w:rsid w:val="008B5FEC"/>
    <w:rsid w:val="008B65E5"/>
    <w:rsid w:val="008B66DF"/>
    <w:rsid w:val="008B743F"/>
    <w:rsid w:val="008B77E3"/>
    <w:rsid w:val="008C03E6"/>
    <w:rsid w:val="008C3F2C"/>
    <w:rsid w:val="008C4051"/>
    <w:rsid w:val="008C6E49"/>
    <w:rsid w:val="008D0487"/>
    <w:rsid w:val="008D12D6"/>
    <w:rsid w:val="008D154C"/>
    <w:rsid w:val="008D1A39"/>
    <w:rsid w:val="008D3FAE"/>
    <w:rsid w:val="008D7A38"/>
    <w:rsid w:val="008D7BE0"/>
    <w:rsid w:val="008E1A5D"/>
    <w:rsid w:val="008E3AA9"/>
    <w:rsid w:val="008E46A9"/>
    <w:rsid w:val="008E59D0"/>
    <w:rsid w:val="008F0613"/>
    <w:rsid w:val="008F13EC"/>
    <w:rsid w:val="008F23EA"/>
    <w:rsid w:val="008F2455"/>
    <w:rsid w:val="008F24B4"/>
    <w:rsid w:val="008F2661"/>
    <w:rsid w:val="008F38DB"/>
    <w:rsid w:val="008F39D4"/>
    <w:rsid w:val="008F3F42"/>
    <w:rsid w:val="008F3FD9"/>
    <w:rsid w:val="008F4D6A"/>
    <w:rsid w:val="008F5E43"/>
    <w:rsid w:val="008F6857"/>
    <w:rsid w:val="008F6C45"/>
    <w:rsid w:val="0090035E"/>
    <w:rsid w:val="00901593"/>
    <w:rsid w:val="00903369"/>
    <w:rsid w:val="00903FB7"/>
    <w:rsid w:val="00905F61"/>
    <w:rsid w:val="00906652"/>
    <w:rsid w:val="00907FCE"/>
    <w:rsid w:val="00911DC6"/>
    <w:rsid w:val="00912A0E"/>
    <w:rsid w:val="00912BFC"/>
    <w:rsid w:val="00912D32"/>
    <w:rsid w:val="00915809"/>
    <w:rsid w:val="00915AB0"/>
    <w:rsid w:val="0091694F"/>
    <w:rsid w:val="00920672"/>
    <w:rsid w:val="00920AE2"/>
    <w:rsid w:val="00922B61"/>
    <w:rsid w:val="00922C80"/>
    <w:rsid w:val="00925007"/>
    <w:rsid w:val="00925250"/>
    <w:rsid w:val="00925506"/>
    <w:rsid w:val="0092670E"/>
    <w:rsid w:val="00927E90"/>
    <w:rsid w:val="00930F52"/>
    <w:rsid w:val="0093173E"/>
    <w:rsid w:val="00931A8C"/>
    <w:rsid w:val="00934597"/>
    <w:rsid w:val="00934B52"/>
    <w:rsid w:val="0093500C"/>
    <w:rsid w:val="009378B6"/>
    <w:rsid w:val="00937FA7"/>
    <w:rsid w:val="009401F1"/>
    <w:rsid w:val="009410B5"/>
    <w:rsid w:val="00941F31"/>
    <w:rsid w:val="00943844"/>
    <w:rsid w:val="00944180"/>
    <w:rsid w:val="00944A09"/>
    <w:rsid w:val="00945109"/>
    <w:rsid w:val="0094675E"/>
    <w:rsid w:val="00951A40"/>
    <w:rsid w:val="00951E34"/>
    <w:rsid w:val="00953C65"/>
    <w:rsid w:val="0095413A"/>
    <w:rsid w:val="0095475D"/>
    <w:rsid w:val="00955ED0"/>
    <w:rsid w:val="00955F07"/>
    <w:rsid w:val="00961BA9"/>
    <w:rsid w:val="00962D02"/>
    <w:rsid w:val="009652DC"/>
    <w:rsid w:val="00967173"/>
    <w:rsid w:val="0097190B"/>
    <w:rsid w:val="0097203E"/>
    <w:rsid w:val="00972E84"/>
    <w:rsid w:val="00975D06"/>
    <w:rsid w:val="00975F21"/>
    <w:rsid w:val="00976843"/>
    <w:rsid w:val="009769E7"/>
    <w:rsid w:val="00976F4D"/>
    <w:rsid w:val="00977E8D"/>
    <w:rsid w:val="0098089D"/>
    <w:rsid w:val="00984492"/>
    <w:rsid w:val="00985760"/>
    <w:rsid w:val="00994054"/>
    <w:rsid w:val="00994297"/>
    <w:rsid w:val="0099486E"/>
    <w:rsid w:val="00996F80"/>
    <w:rsid w:val="009976DE"/>
    <w:rsid w:val="009A107E"/>
    <w:rsid w:val="009A135A"/>
    <w:rsid w:val="009A1410"/>
    <w:rsid w:val="009A1A18"/>
    <w:rsid w:val="009A1CD9"/>
    <w:rsid w:val="009A2001"/>
    <w:rsid w:val="009A362E"/>
    <w:rsid w:val="009A36AC"/>
    <w:rsid w:val="009A43A4"/>
    <w:rsid w:val="009A4CEA"/>
    <w:rsid w:val="009A4DF2"/>
    <w:rsid w:val="009A516C"/>
    <w:rsid w:val="009A6CC4"/>
    <w:rsid w:val="009A7046"/>
    <w:rsid w:val="009A7420"/>
    <w:rsid w:val="009B063E"/>
    <w:rsid w:val="009B10B8"/>
    <w:rsid w:val="009B1128"/>
    <w:rsid w:val="009B1A42"/>
    <w:rsid w:val="009B4448"/>
    <w:rsid w:val="009B5FF0"/>
    <w:rsid w:val="009B737E"/>
    <w:rsid w:val="009B7D08"/>
    <w:rsid w:val="009C1452"/>
    <w:rsid w:val="009C1DBD"/>
    <w:rsid w:val="009C2588"/>
    <w:rsid w:val="009C4CAA"/>
    <w:rsid w:val="009C5210"/>
    <w:rsid w:val="009C5F66"/>
    <w:rsid w:val="009C63D9"/>
    <w:rsid w:val="009C78E4"/>
    <w:rsid w:val="009D02EA"/>
    <w:rsid w:val="009D0E1F"/>
    <w:rsid w:val="009D1A0E"/>
    <w:rsid w:val="009D284A"/>
    <w:rsid w:val="009D2D13"/>
    <w:rsid w:val="009D365D"/>
    <w:rsid w:val="009D3F09"/>
    <w:rsid w:val="009D566C"/>
    <w:rsid w:val="009E0B4F"/>
    <w:rsid w:val="009E102B"/>
    <w:rsid w:val="009E3A8F"/>
    <w:rsid w:val="009E5D0B"/>
    <w:rsid w:val="009E5EE0"/>
    <w:rsid w:val="009E6160"/>
    <w:rsid w:val="009E642D"/>
    <w:rsid w:val="009E6E6A"/>
    <w:rsid w:val="009E7EED"/>
    <w:rsid w:val="009F1D69"/>
    <w:rsid w:val="009F26A4"/>
    <w:rsid w:val="009F26A8"/>
    <w:rsid w:val="009F28B1"/>
    <w:rsid w:val="009F2D65"/>
    <w:rsid w:val="009F5968"/>
    <w:rsid w:val="009F6688"/>
    <w:rsid w:val="009F7F92"/>
    <w:rsid w:val="00A00155"/>
    <w:rsid w:val="00A00ED0"/>
    <w:rsid w:val="00A013C7"/>
    <w:rsid w:val="00A0388A"/>
    <w:rsid w:val="00A03A61"/>
    <w:rsid w:val="00A03C33"/>
    <w:rsid w:val="00A03C95"/>
    <w:rsid w:val="00A052FE"/>
    <w:rsid w:val="00A05A30"/>
    <w:rsid w:val="00A07BAE"/>
    <w:rsid w:val="00A11C7B"/>
    <w:rsid w:val="00A12F57"/>
    <w:rsid w:val="00A13A7E"/>
    <w:rsid w:val="00A13E13"/>
    <w:rsid w:val="00A145E9"/>
    <w:rsid w:val="00A160F1"/>
    <w:rsid w:val="00A17EA4"/>
    <w:rsid w:val="00A23CE3"/>
    <w:rsid w:val="00A24BF4"/>
    <w:rsid w:val="00A254F2"/>
    <w:rsid w:val="00A31871"/>
    <w:rsid w:val="00A31DAA"/>
    <w:rsid w:val="00A34C32"/>
    <w:rsid w:val="00A358F9"/>
    <w:rsid w:val="00A36B36"/>
    <w:rsid w:val="00A36EFA"/>
    <w:rsid w:val="00A401F0"/>
    <w:rsid w:val="00A408F8"/>
    <w:rsid w:val="00A42E40"/>
    <w:rsid w:val="00A43D8E"/>
    <w:rsid w:val="00A4481D"/>
    <w:rsid w:val="00A448C6"/>
    <w:rsid w:val="00A530FF"/>
    <w:rsid w:val="00A537E7"/>
    <w:rsid w:val="00A564F3"/>
    <w:rsid w:val="00A568BB"/>
    <w:rsid w:val="00A56E1E"/>
    <w:rsid w:val="00A60D82"/>
    <w:rsid w:val="00A6180A"/>
    <w:rsid w:val="00A62442"/>
    <w:rsid w:val="00A62750"/>
    <w:rsid w:val="00A63745"/>
    <w:rsid w:val="00A63E4D"/>
    <w:rsid w:val="00A64DA4"/>
    <w:rsid w:val="00A66E76"/>
    <w:rsid w:val="00A67B67"/>
    <w:rsid w:val="00A703E1"/>
    <w:rsid w:val="00A7075C"/>
    <w:rsid w:val="00A70A5B"/>
    <w:rsid w:val="00A7179C"/>
    <w:rsid w:val="00A719BF"/>
    <w:rsid w:val="00A7271D"/>
    <w:rsid w:val="00A729E3"/>
    <w:rsid w:val="00A73066"/>
    <w:rsid w:val="00A73A6B"/>
    <w:rsid w:val="00A7454D"/>
    <w:rsid w:val="00A74D27"/>
    <w:rsid w:val="00A762DC"/>
    <w:rsid w:val="00A76404"/>
    <w:rsid w:val="00A76A88"/>
    <w:rsid w:val="00A80A6C"/>
    <w:rsid w:val="00A84321"/>
    <w:rsid w:val="00A850F9"/>
    <w:rsid w:val="00A85654"/>
    <w:rsid w:val="00A86C43"/>
    <w:rsid w:val="00A86D4F"/>
    <w:rsid w:val="00A90748"/>
    <w:rsid w:val="00A90890"/>
    <w:rsid w:val="00A9151C"/>
    <w:rsid w:val="00A943F0"/>
    <w:rsid w:val="00A97259"/>
    <w:rsid w:val="00AA24D7"/>
    <w:rsid w:val="00AA3538"/>
    <w:rsid w:val="00AA4ABE"/>
    <w:rsid w:val="00AA5049"/>
    <w:rsid w:val="00AA5103"/>
    <w:rsid w:val="00AA56EB"/>
    <w:rsid w:val="00AA5736"/>
    <w:rsid w:val="00AB2746"/>
    <w:rsid w:val="00AB291D"/>
    <w:rsid w:val="00AB367E"/>
    <w:rsid w:val="00AB4AB6"/>
    <w:rsid w:val="00AB5924"/>
    <w:rsid w:val="00AC1C83"/>
    <w:rsid w:val="00AC25E7"/>
    <w:rsid w:val="00AC343E"/>
    <w:rsid w:val="00AC3E2C"/>
    <w:rsid w:val="00AC5E4C"/>
    <w:rsid w:val="00AC6C2E"/>
    <w:rsid w:val="00AC6EAF"/>
    <w:rsid w:val="00AC6FE4"/>
    <w:rsid w:val="00AC7D34"/>
    <w:rsid w:val="00AD182C"/>
    <w:rsid w:val="00AD277A"/>
    <w:rsid w:val="00AD3B25"/>
    <w:rsid w:val="00AD5059"/>
    <w:rsid w:val="00AD5C95"/>
    <w:rsid w:val="00AD5ECB"/>
    <w:rsid w:val="00AD6F3B"/>
    <w:rsid w:val="00AE16A6"/>
    <w:rsid w:val="00AE27F6"/>
    <w:rsid w:val="00AE2BAA"/>
    <w:rsid w:val="00AE5616"/>
    <w:rsid w:val="00AE56E8"/>
    <w:rsid w:val="00AF0678"/>
    <w:rsid w:val="00AF0E24"/>
    <w:rsid w:val="00AF1CFC"/>
    <w:rsid w:val="00AF2367"/>
    <w:rsid w:val="00AF35D9"/>
    <w:rsid w:val="00AF4E07"/>
    <w:rsid w:val="00B00B72"/>
    <w:rsid w:val="00B0262E"/>
    <w:rsid w:val="00B0347F"/>
    <w:rsid w:val="00B03CCB"/>
    <w:rsid w:val="00B05FB8"/>
    <w:rsid w:val="00B06511"/>
    <w:rsid w:val="00B066B6"/>
    <w:rsid w:val="00B106D0"/>
    <w:rsid w:val="00B11C6C"/>
    <w:rsid w:val="00B128E4"/>
    <w:rsid w:val="00B1384F"/>
    <w:rsid w:val="00B13C13"/>
    <w:rsid w:val="00B14228"/>
    <w:rsid w:val="00B15F48"/>
    <w:rsid w:val="00B21509"/>
    <w:rsid w:val="00B23D09"/>
    <w:rsid w:val="00B242B2"/>
    <w:rsid w:val="00B251FD"/>
    <w:rsid w:val="00B32AF6"/>
    <w:rsid w:val="00B343DC"/>
    <w:rsid w:val="00B34482"/>
    <w:rsid w:val="00B34CA8"/>
    <w:rsid w:val="00B34D9E"/>
    <w:rsid w:val="00B35336"/>
    <w:rsid w:val="00B3578B"/>
    <w:rsid w:val="00B35F03"/>
    <w:rsid w:val="00B44DEA"/>
    <w:rsid w:val="00B46C51"/>
    <w:rsid w:val="00B47B07"/>
    <w:rsid w:val="00B515E2"/>
    <w:rsid w:val="00B51910"/>
    <w:rsid w:val="00B57A6D"/>
    <w:rsid w:val="00B60F09"/>
    <w:rsid w:val="00B60FE0"/>
    <w:rsid w:val="00B64757"/>
    <w:rsid w:val="00B715F4"/>
    <w:rsid w:val="00B71D82"/>
    <w:rsid w:val="00B72160"/>
    <w:rsid w:val="00B72D23"/>
    <w:rsid w:val="00B73F6F"/>
    <w:rsid w:val="00B74AC3"/>
    <w:rsid w:val="00B74D50"/>
    <w:rsid w:val="00B75230"/>
    <w:rsid w:val="00B75692"/>
    <w:rsid w:val="00B7622F"/>
    <w:rsid w:val="00B80FCC"/>
    <w:rsid w:val="00B817CF"/>
    <w:rsid w:val="00B81ACB"/>
    <w:rsid w:val="00B85A74"/>
    <w:rsid w:val="00B85A8B"/>
    <w:rsid w:val="00B9055C"/>
    <w:rsid w:val="00B90722"/>
    <w:rsid w:val="00B92794"/>
    <w:rsid w:val="00B92DD7"/>
    <w:rsid w:val="00B95593"/>
    <w:rsid w:val="00B96ED4"/>
    <w:rsid w:val="00BA12BC"/>
    <w:rsid w:val="00BA161C"/>
    <w:rsid w:val="00BA1E8A"/>
    <w:rsid w:val="00BA2245"/>
    <w:rsid w:val="00BA378D"/>
    <w:rsid w:val="00BA56A0"/>
    <w:rsid w:val="00BA622B"/>
    <w:rsid w:val="00BA68A7"/>
    <w:rsid w:val="00BA7E3E"/>
    <w:rsid w:val="00BB46A6"/>
    <w:rsid w:val="00BC3144"/>
    <w:rsid w:val="00BC3AF5"/>
    <w:rsid w:val="00BC582B"/>
    <w:rsid w:val="00BD2B0F"/>
    <w:rsid w:val="00BD3135"/>
    <w:rsid w:val="00BD4701"/>
    <w:rsid w:val="00BD7C92"/>
    <w:rsid w:val="00BE09FB"/>
    <w:rsid w:val="00BE0D5E"/>
    <w:rsid w:val="00BE19A4"/>
    <w:rsid w:val="00BE2E2A"/>
    <w:rsid w:val="00BE2EAD"/>
    <w:rsid w:val="00BE3E1B"/>
    <w:rsid w:val="00BE7E1F"/>
    <w:rsid w:val="00BF0917"/>
    <w:rsid w:val="00BF0E72"/>
    <w:rsid w:val="00BF0F85"/>
    <w:rsid w:val="00BF39DC"/>
    <w:rsid w:val="00BF5F80"/>
    <w:rsid w:val="00BF5F98"/>
    <w:rsid w:val="00C00875"/>
    <w:rsid w:val="00C02358"/>
    <w:rsid w:val="00C0296F"/>
    <w:rsid w:val="00C032E6"/>
    <w:rsid w:val="00C05664"/>
    <w:rsid w:val="00C05D34"/>
    <w:rsid w:val="00C06D92"/>
    <w:rsid w:val="00C11307"/>
    <w:rsid w:val="00C125C4"/>
    <w:rsid w:val="00C12616"/>
    <w:rsid w:val="00C1285A"/>
    <w:rsid w:val="00C13EC6"/>
    <w:rsid w:val="00C1479F"/>
    <w:rsid w:val="00C14815"/>
    <w:rsid w:val="00C156D4"/>
    <w:rsid w:val="00C1776D"/>
    <w:rsid w:val="00C17EB9"/>
    <w:rsid w:val="00C17F53"/>
    <w:rsid w:val="00C20C70"/>
    <w:rsid w:val="00C22B69"/>
    <w:rsid w:val="00C25A11"/>
    <w:rsid w:val="00C26808"/>
    <w:rsid w:val="00C26CFC"/>
    <w:rsid w:val="00C2791E"/>
    <w:rsid w:val="00C30336"/>
    <w:rsid w:val="00C3143F"/>
    <w:rsid w:val="00C3504C"/>
    <w:rsid w:val="00C35800"/>
    <w:rsid w:val="00C35F79"/>
    <w:rsid w:val="00C40A89"/>
    <w:rsid w:val="00C44A4F"/>
    <w:rsid w:val="00C44DE5"/>
    <w:rsid w:val="00C44F65"/>
    <w:rsid w:val="00C4531B"/>
    <w:rsid w:val="00C4566F"/>
    <w:rsid w:val="00C45B6A"/>
    <w:rsid w:val="00C46900"/>
    <w:rsid w:val="00C46B79"/>
    <w:rsid w:val="00C479C5"/>
    <w:rsid w:val="00C515B2"/>
    <w:rsid w:val="00C55E68"/>
    <w:rsid w:val="00C56FA3"/>
    <w:rsid w:val="00C57FED"/>
    <w:rsid w:val="00C61F2F"/>
    <w:rsid w:val="00C65BB4"/>
    <w:rsid w:val="00C6772A"/>
    <w:rsid w:val="00C6797F"/>
    <w:rsid w:val="00C709F3"/>
    <w:rsid w:val="00C71560"/>
    <w:rsid w:val="00C71AF8"/>
    <w:rsid w:val="00C74B16"/>
    <w:rsid w:val="00C759A2"/>
    <w:rsid w:val="00C76AF8"/>
    <w:rsid w:val="00C77C04"/>
    <w:rsid w:val="00C81207"/>
    <w:rsid w:val="00C82DF6"/>
    <w:rsid w:val="00C84D99"/>
    <w:rsid w:val="00C85961"/>
    <w:rsid w:val="00C85D72"/>
    <w:rsid w:val="00C867B2"/>
    <w:rsid w:val="00C8746F"/>
    <w:rsid w:val="00C90796"/>
    <w:rsid w:val="00C925E2"/>
    <w:rsid w:val="00C93E8E"/>
    <w:rsid w:val="00C94BFE"/>
    <w:rsid w:val="00C959C3"/>
    <w:rsid w:val="00C97DAE"/>
    <w:rsid w:val="00CA0563"/>
    <w:rsid w:val="00CA08D3"/>
    <w:rsid w:val="00CA14FE"/>
    <w:rsid w:val="00CA367E"/>
    <w:rsid w:val="00CA38A5"/>
    <w:rsid w:val="00CA3DA0"/>
    <w:rsid w:val="00CA46A9"/>
    <w:rsid w:val="00CA5A5D"/>
    <w:rsid w:val="00CA6495"/>
    <w:rsid w:val="00CA787A"/>
    <w:rsid w:val="00CB05B4"/>
    <w:rsid w:val="00CB08C8"/>
    <w:rsid w:val="00CB12B0"/>
    <w:rsid w:val="00CB13B7"/>
    <w:rsid w:val="00CB196B"/>
    <w:rsid w:val="00CB1AAE"/>
    <w:rsid w:val="00CB1B50"/>
    <w:rsid w:val="00CB1BF5"/>
    <w:rsid w:val="00CB401C"/>
    <w:rsid w:val="00CB45A2"/>
    <w:rsid w:val="00CB4970"/>
    <w:rsid w:val="00CB694B"/>
    <w:rsid w:val="00CB7B5D"/>
    <w:rsid w:val="00CC0403"/>
    <w:rsid w:val="00CC28FA"/>
    <w:rsid w:val="00CC44DB"/>
    <w:rsid w:val="00CC474E"/>
    <w:rsid w:val="00CC4F40"/>
    <w:rsid w:val="00CC5097"/>
    <w:rsid w:val="00CC637D"/>
    <w:rsid w:val="00CC6F9B"/>
    <w:rsid w:val="00CC7137"/>
    <w:rsid w:val="00CD1966"/>
    <w:rsid w:val="00CD31C7"/>
    <w:rsid w:val="00CD4269"/>
    <w:rsid w:val="00CD4979"/>
    <w:rsid w:val="00CD4ADF"/>
    <w:rsid w:val="00CD5C2A"/>
    <w:rsid w:val="00CD7C2D"/>
    <w:rsid w:val="00CE1593"/>
    <w:rsid w:val="00CE1A8D"/>
    <w:rsid w:val="00CE2BA3"/>
    <w:rsid w:val="00CE2CAD"/>
    <w:rsid w:val="00CE3023"/>
    <w:rsid w:val="00CE4AAD"/>
    <w:rsid w:val="00CE5151"/>
    <w:rsid w:val="00CE6CFD"/>
    <w:rsid w:val="00CE6F66"/>
    <w:rsid w:val="00CF051E"/>
    <w:rsid w:val="00CF092C"/>
    <w:rsid w:val="00CF147E"/>
    <w:rsid w:val="00CF43C1"/>
    <w:rsid w:val="00CF4BD2"/>
    <w:rsid w:val="00CF4C67"/>
    <w:rsid w:val="00CF58E5"/>
    <w:rsid w:val="00CF6936"/>
    <w:rsid w:val="00CF7CE6"/>
    <w:rsid w:val="00D030D3"/>
    <w:rsid w:val="00D0419F"/>
    <w:rsid w:val="00D04FCD"/>
    <w:rsid w:val="00D05C0B"/>
    <w:rsid w:val="00D06AAF"/>
    <w:rsid w:val="00D0767A"/>
    <w:rsid w:val="00D10666"/>
    <w:rsid w:val="00D1166B"/>
    <w:rsid w:val="00D12C36"/>
    <w:rsid w:val="00D13050"/>
    <w:rsid w:val="00D140F6"/>
    <w:rsid w:val="00D14227"/>
    <w:rsid w:val="00D15AEC"/>
    <w:rsid w:val="00D17202"/>
    <w:rsid w:val="00D21261"/>
    <w:rsid w:val="00D21386"/>
    <w:rsid w:val="00D214D3"/>
    <w:rsid w:val="00D2207E"/>
    <w:rsid w:val="00D26635"/>
    <w:rsid w:val="00D26ECB"/>
    <w:rsid w:val="00D274C5"/>
    <w:rsid w:val="00D31CF6"/>
    <w:rsid w:val="00D32ADF"/>
    <w:rsid w:val="00D33F79"/>
    <w:rsid w:val="00D341FA"/>
    <w:rsid w:val="00D34535"/>
    <w:rsid w:val="00D34566"/>
    <w:rsid w:val="00D34EBB"/>
    <w:rsid w:val="00D36AA3"/>
    <w:rsid w:val="00D37080"/>
    <w:rsid w:val="00D4056E"/>
    <w:rsid w:val="00D41EFF"/>
    <w:rsid w:val="00D42146"/>
    <w:rsid w:val="00D42840"/>
    <w:rsid w:val="00D45DA1"/>
    <w:rsid w:val="00D47C21"/>
    <w:rsid w:val="00D527E8"/>
    <w:rsid w:val="00D52A7A"/>
    <w:rsid w:val="00D53734"/>
    <w:rsid w:val="00D54F9D"/>
    <w:rsid w:val="00D57A52"/>
    <w:rsid w:val="00D57E8B"/>
    <w:rsid w:val="00D623E1"/>
    <w:rsid w:val="00D62D8F"/>
    <w:rsid w:val="00D63F70"/>
    <w:rsid w:val="00D65215"/>
    <w:rsid w:val="00D65DD4"/>
    <w:rsid w:val="00D6720F"/>
    <w:rsid w:val="00D6749D"/>
    <w:rsid w:val="00D70B21"/>
    <w:rsid w:val="00D70B93"/>
    <w:rsid w:val="00D70D7F"/>
    <w:rsid w:val="00D71C26"/>
    <w:rsid w:val="00D71C28"/>
    <w:rsid w:val="00D73361"/>
    <w:rsid w:val="00D734A6"/>
    <w:rsid w:val="00D754AC"/>
    <w:rsid w:val="00D7749B"/>
    <w:rsid w:val="00D7784C"/>
    <w:rsid w:val="00D806F5"/>
    <w:rsid w:val="00D80810"/>
    <w:rsid w:val="00D821CD"/>
    <w:rsid w:val="00D82234"/>
    <w:rsid w:val="00D87509"/>
    <w:rsid w:val="00D90203"/>
    <w:rsid w:val="00D90907"/>
    <w:rsid w:val="00D914B1"/>
    <w:rsid w:val="00D918ED"/>
    <w:rsid w:val="00D91B82"/>
    <w:rsid w:val="00D93F33"/>
    <w:rsid w:val="00D950DF"/>
    <w:rsid w:val="00D95DB5"/>
    <w:rsid w:val="00D97322"/>
    <w:rsid w:val="00DA11A6"/>
    <w:rsid w:val="00DA20CE"/>
    <w:rsid w:val="00DA40CC"/>
    <w:rsid w:val="00DA4D8A"/>
    <w:rsid w:val="00DA689F"/>
    <w:rsid w:val="00DB07F6"/>
    <w:rsid w:val="00DB0F80"/>
    <w:rsid w:val="00DB2058"/>
    <w:rsid w:val="00DB404C"/>
    <w:rsid w:val="00DB5A51"/>
    <w:rsid w:val="00DC28E7"/>
    <w:rsid w:val="00DC3562"/>
    <w:rsid w:val="00DC3E80"/>
    <w:rsid w:val="00DC4B52"/>
    <w:rsid w:val="00DC5465"/>
    <w:rsid w:val="00DC6457"/>
    <w:rsid w:val="00DC7110"/>
    <w:rsid w:val="00DC74AA"/>
    <w:rsid w:val="00DD207F"/>
    <w:rsid w:val="00DD244C"/>
    <w:rsid w:val="00DD2A70"/>
    <w:rsid w:val="00DD5C8B"/>
    <w:rsid w:val="00DD6E73"/>
    <w:rsid w:val="00DE0783"/>
    <w:rsid w:val="00DE0EBE"/>
    <w:rsid w:val="00DE21C0"/>
    <w:rsid w:val="00DE38E0"/>
    <w:rsid w:val="00DE3E80"/>
    <w:rsid w:val="00DE4B27"/>
    <w:rsid w:val="00DE4CFE"/>
    <w:rsid w:val="00DE5EA4"/>
    <w:rsid w:val="00DE6350"/>
    <w:rsid w:val="00DF0CFD"/>
    <w:rsid w:val="00DF10E4"/>
    <w:rsid w:val="00DF1B94"/>
    <w:rsid w:val="00DF201C"/>
    <w:rsid w:val="00DF3938"/>
    <w:rsid w:val="00DF3E8C"/>
    <w:rsid w:val="00E00541"/>
    <w:rsid w:val="00E0258B"/>
    <w:rsid w:val="00E042AA"/>
    <w:rsid w:val="00E04BE9"/>
    <w:rsid w:val="00E0528B"/>
    <w:rsid w:val="00E05572"/>
    <w:rsid w:val="00E061A1"/>
    <w:rsid w:val="00E07718"/>
    <w:rsid w:val="00E119A0"/>
    <w:rsid w:val="00E126E6"/>
    <w:rsid w:val="00E133B5"/>
    <w:rsid w:val="00E149B0"/>
    <w:rsid w:val="00E1533B"/>
    <w:rsid w:val="00E209F7"/>
    <w:rsid w:val="00E21F41"/>
    <w:rsid w:val="00E22ECF"/>
    <w:rsid w:val="00E258EC"/>
    <w:rsid w:val="00E25BA9"/>
    <w:rsid w:val="00E25DB8"/>
    <w:rsid w:val="00E27107"/>
    <w:rsid w:val="00E301DA"/>
    <w:rsid w:val="00E3077C"/>
    <w:rsid w:val="00E30EC3"/>
    <w:rsid w:val="00E316D4"/>
    <w:rsid w:val="00E34883"/>
    <w:rsid w:val="00E37021"/>
    <w:rsid w:val="00E37650"/>
    <w:rsid w:val="00E40289"/>
    <w:rsid w:val="00E42E1F"/>
    <w:rsid w:val="00E43AD8"/>
    <w:rsid w:val="00E43B28"/>
    <w:rsid w:val="00E44F10"/>
    <w:rsid w:val="00E45A9B"/>
    <w:rsid w:val="00E4642B"/>
    <w:rsid w:val="00E46BE2"/>
    <w:rsid w:val="00E47E8B"/>
    <w:rsid w:val="00E52A08"/>
    <w:rsid w:val="00E53772"/>
    <w:rsid w:val="00E54EAF"/>
    <w:rsid w:val="00E557B8"/>
    <w:rsid w:val="00E5681D"/>
    <w:rsid w:val="00E575ED"/>
    <w:rsid w:val="00E57CE3"/>
    <w:rsid w:val="00E57F01"/>
    <w:rsid w:val="00E605A6"/>
    <w:rsid w:val="00E61893"/>
    <w:rsid w:val="00E64190"/>
    <w:rsid w:val="00E643ED"/>
    <w:rsid w:val="00E647FB"/>
    <w:rsid w:val="00E65662"/>
    <w:rsid w:val="00E6575E"/>
    <w:rsid w:val="00E665FA"/>
    <w:rsid w:val="00E67D47"/>
    <w:rsid w:val="00E71A90"/>
    <w:rsid w:val="00E720A9"/>
    <w:rsid w:val="00E72389"/>
    <w:rsid w:val="00E72C8A"/>
    <w:rsid w:val="00E750EE"/>
    <w:rsid w:val="00E77448"/>
    <w:rsid w:val="00E82FD2"/>
    <w:rsid w:val="00E85187"/>
    <w:rsid w:val="00E8530F"/>
    <w:rsid w:val="00E85556"/>
    <w:rsid w:val="00E864A0"/>
    <w:rsid w:val="00E86D5D"/>
    <w:rsid w:val="00E86E7F"/>
    <w:rsid w:val="00E872D8"/>
    <w:rsid w:val="00E87A1C"/>
    <w:rsid w:val="00E91D4C"/>
    <w:rsid w:val="00E923CD"/>
    <w:rsid w:val="00E92DEB"/>
    <w:rsid w:val="00E92E41"/>
    <w:rsid w:val="00E93866"/>
    <w:rsid w:val="00E94034"/>
    <w:rsid w:val="00E94432"/>
    <w:rsid w:val="00E960F5"/>
    <w:rsid w:val="00E96124"/>
    <w:rsid w:val="00EA1848"/>
    <w:rsid w:val="00EA1B2A"/>
    <w:rsid w:val="00EA530B"/>
    <w:rsid w:val="00EA5D2C"/>
    <w:rsid w:val="00EA5F1B"/>
    <w:rsid w:val="00EA7BD3"/>
    <w:rsid w:val="00EA7D47"/>
    <w:rsid w:val="00EB2DF4"/>
    <w:rsid w:val="00EB3973"/>
    <w:rsid w:val="00EB4023"/>
    <w:rsid w:val="00EB535D"/>
    <w:rsid w:val="00EB6A5A"/>
    <w:rsid w:val="00EC098C"/>
    <w:rsid w:val="00EC0E87"/>
    <w:rsid w:val="00EC123C"/>
    <w:rsid w:val="00EC368A"/>
    <w:rsid w:val="00EC49C6"/>
    <w:rsid w:val="00EC4A06"/>
    <w:rsid w:val="00EC4F27"/>
    <w:rsid w:val="00EC4F35"/>
    <w:rsid w:val="00EC5E9C"/>
    <w:rsid w:val="00EC780E"/>
    <w:rsid w:val="00ED0304"/>
    <w:rsid w:val="00ED2B9E"/>
    <w:rsid w:val="00ED3FFB"/>
    <w:rsid w:val="00ED4728"/>
    <w:rsid w:val="00ED4EBE"/>
    <w:rsid w:val="00ED59BE"/>
    <w:rsid w:val="00ED6A49"/>
    <w:rsid w:val="00ED75F4"/>
    <w:rsid w:val="00EE0B78"/>
    <w:rsid w:val="00EE1344"/>
    <w:rsid w:val="00EE13EC"/>
    <w:rsid w:val="00EE3245"/>
    <w:rsid w:val="00EE3A12"/>
    <w:rsid w:val="00EE43B9"/>
    <w:rsid w:val="00EE59FA"/>
    <w:rsid w:val="00EE6EF2"/>
    <w:rsid w:val="00EF017B"/>
    <w:rsid w:val="00EF0491"/>
    <w:rsid w:val="00EF1320"/>
    <w:rsid w:val="00EF2387"/>
    <w:rsid w:val="00EF25DA"/>
    <w:rsid w:val="00EF473B"/>
    <w:rsid w:val="00EF61A3"/>
    <w:rsid w:val="00EF6703"/>
    <w:rsid w:val="00EF69F0"/>
    <w:rsid w:val="00F01637"/>
    <w:rsid w:val="00F0256F"/>
    <w:rsid w:val="00F02A70"/>
    <w:rsid w:val="00F03D0C"/>
    <w:rsid w:val="00F04129"/>
    <w:rsid w:val="00F049F0"/>
    <w:rsid w:val="00F058D9"/>
    <w:rsid w:val="00F07533"/>
    <w:rsid w:val="00F07D48"/>
    <w:rsid w:val="00F11457"/>
    <w:rsid w:val="00F1161D"/>
    <w:rsid w:val="00F11B39"/>
    <w:rsid w:val="00F12FAB"/>
    <w:rsid w:val="00F13CB0"/>
    <w:rsid w:val="00F177F2"/>
    <w:rsid w:val="00F202CE"/>
    <w:rsid w:val="00F21069"/>
    <w:rsid w:val="00F21533"/>
    <w:rsid w:val="00F21886"/>
    <w:rsid w:val="00F21A94"/>
    <w:rsid w:val="00F2353E"/>
    <w:rsid w:val="00F23BD8"/>
    <w:rsid w:val="00F25CC5"/>
    <w:rsid w:val="00F31103"/>
    <w:rsid w:val="00F32F2B"/>
    <w:rsid w:val="00F33F58"/>
    <w:rsid w:val="00F34626"/>
    <w:rsid w:val="00F35666"/>
    <w:rsid w:val="00F36A90"/>
    <w:rsid w:val="00F40266"/>
    <w:rsid w:val="00F43A8F"/>
    <w:rsid w:val="00F45C2C"/>
    <w:rsid w:val="00F45FCE"/>
    <w:rsid w:val="00F462AD"/>
    <w:rsid w:val="00F46E8B"/>
    <w:rsid w:val="00F475C5"/>
    <w:rsid w:val="00F479BD"/>
    <w:rsid w:val="00F50837"/>
    <w:rsid w:val="00F50866"/>
    <w:rsid w:val="00F50C49"/>
    <w:rsid w:val="00F523F4"/>
    <w:rsid w:val="00F52DFA"/>
    <w:rsid w:val="00F53B6A"/>
    <w:rsid w:val="00F5425C"/>
    <w:rsid w:val="00F5442F"/>
    <w:rsid w:val="00F5446F"/>
    <w:rsid w:val="00F54CDF"/>
    <w:rsid w:val="00F55334"/>
    <w:rsid w:val="00F55C20"/>
    <w:rsid w:val="00F55EE2"/>
    <w:rsid w:val="00F55EF2"/>
    <w:rsid w:val="00F570ED"/>
    <w:rsid w:val="00F578AC"/>
    <w:rsid w:val="00F57D30"/>
    <w:rsid w:val="00F6094D"/>
    <w:rsid w:val="00F6095A"/>
    <w:rsid w:val="00F61815"/>
    <w:rsid w:val="00F6577F"/>
    <w:rsid w:val="00F70EC3"/>
    <w:rsid w:val="00F71910"/>
    <w:rsid w:val="00F71C4C"/>
    <w:rsid w:val="00F72906"/>
    <w:rsid w:val="00F736E6"/>
    <w:rsid w:val="00F800C1"/>
    <w:rsid w:val="00F8066C"/>
    <w:rsid w:val="00F8076B"/>
    <w:rsid w:val="00F81894"/>
    <w:rsid w:val="00F8204F"/>
    <w:rsid w:val="00F83872"/>
    <w:rsid w:val="00F84511"/>
    <w:rsid w:val="00F8495B"/>
    <w:rsid w:val="00F853E0"/>
    <w:rsid w:val="00F85437"/>
    <w:rsid w:val="00F85522"/>
    <w:rsid w:val="00F864C8"/>
    <w:rsid w:val="00F87A9F"/>
    <w:rsid w:val="00F907E5"/>
    <w:rsid w:val="00F91130"/>
    <w:rsid w:val="00F91F84"/>
    <w:rsid w:val="00F9372D"/>
    <w:rsid w:val="00F94ECF"/>
    <w:rsid w:val="00F952A1"/>
    <w:rsid w:val="00F95358"/>
    <w:rsid w:val="00F9668D"/>
    <w:rsid w:val="00F9729F"/>
    <w:rsid w:val="00F97F62"/>
    <w:rsid w:val="00FA0D43"/>
    <w:rsid w:val="00FA120B"/>
    <w:rsid w:val="00FA1705"/>
    <w:rsid w:val="00FA2DB2"/>
    <w:rsid w:val="00FA3153"/>
    <w:rsid w:val="00FA5ECF"/>
    <w:rsid w:val="00FA72D2"/>
    <w:rsid w:val="00FA7BB5"/>
    <w:rsid w:val="00FB049B"/>
    <w:rsid w:val="00FB0E7C"/>
    <w:rsid w:val="00FB23AD"/>
    <w:rsid w:val="00FB2B76"/>
    <w:rsid w:val="00FB3647"/>
    <w:rsid w:val="00FB396E"/>
    <w:rsid w:val="00FB3D8A"/>
    <w:rsid w:val="00FB4C45"/>
    <w:rsid w:val="00FB65CD"/>
    <w:rsid w:val="00FB7B5A"/>
    <w:rsid w:val="00FB7D6B"/>
    <w:rsid w:val="00FC0B04"/>
    <w:rsid w:val="00FC0E78"/>
    <w:rsid w:val="00FC1A24"/>
    <w:rsid w:val="00FC2175"/>
    <w:rsid w:val="00FC3F34"/>
    <w:rsid w:val="00FC465A"/>
    <w:rsid w:val="00FC5E22"/>
    <w:rsid w:val="00FC6838"/>
    <w:rsid w:val="00FC7082"/>
    <w:rsid w:val="00FD65AE"/>
    <w:rsid w:val="00FE0126"/>
    <w:rsid w:val="00FE0E44"/>
    <w:rsid w:val="00FE23BB"/>
    <w:rsid w:val="00FE3D76"/>
    <w:rsid w:val="00FE5AAD"/>
    <w:rsid w:val="00FE63FE"/>
    <w:rsid w:val="00FF12AE"/>
    <w:rsid w:val="00FF1E23"/>
    <w:rsid w:val="00FF27BC"/>
    <w:rsid w:val="00FF2DDA"/>
    <w:rsid w:val="00FF43B2"/>
    <w:rsid w:val="00FF4D2E"/>
    <w:rsid w:val="00FF5291"/>
    <w:rsid w:val="00FF581C"/>
    <w:rsid w:val="00FF70B3"/>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939"/>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619722481">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41133673">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15917363">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982">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about:blan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efa.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18F60955E49CA4BAD19CC4D1ADE98AE" ma:contentTypeVersion="16" ma:contentTypeDescription="Ein neues Dokument erstellen." ma:contentTypeScope="" ma:versionID="12d42595df9eeb1b578a8f92a6f51ee7">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ccac871783764587121704e9ebcb5fde"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949678-8227-49DD-8121-35A04575C060}"/>
</file>

<file path=customXml/itemProps2.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customXml/itemProps3.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customXml/itemProps4.xml><?xml version="1.0" encoding="utf-8"?>
<ds:datastoreItem xmlns:ds="http://schemas.openxmlformats.org/officeDocument/2006/customXml" ds:itemID="{248CD363-4158-451B-8940-5250011C6B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1002</Words>
  <Characters>5517</Characters>
  <Application>Microsoft Office Word</Application>
  <DocSecurity>0</DocSecurity>
  <Lines>45</Lines>
  <Paragraphs>13</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6506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Prueller Johannes</dc:creator>
  <cp:keywords/>
  <dc:description/>
  <cp:lastModifiedBy>Boyelle Justine</cp:lastModifiedBy>
  <cp:revision>3</cp:revision>
  <cp:lastPrinted>2026-01-13T10:41:00Z</cp:lastPrinted>
  <dcterms:created xsi:type="dcterms:W3CDTF">2026-01-22T12:15:00Z</dcterms:created>
  <dcterms:modified xsi:type="dcterms:W3CDTF">2026-02-24T09:52:00Z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