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7C9E2C" w14:textId="77777777" w:rsidR="006F2311" w:rsidRPr="00C2121D" w:rsidRDefault="009C78E4" w:rsidP="006F2311">
      <w:pPr>
        <w:pBdr>
          <w:bottom w:val="single" w:sz="6" w:space="0" w:color="auto"/>
        </w:pBdr>
        <w:spacing w:line="329" w:lineRule="auto"/>
        <w:outlineLvl w:val="0"/>
        <w:rPr>
          <w:rFonts w:ascii="Slimbach LT" w:hAnsi="Slimbach LT"/>
          <w:b/>
          <w:sz w:val="28"/>
        </w:rPr>
      </w:pPr>
      <w:r>
        <w:rPr>
          <w:rFonts w:ascii="Slimbach LT" w:hAnsi="Slimbach LT"/>
          <w:b/>
          <w:sz w:val="28"/>
        </w:rPr>
        <w:t>Références PREFA /</w:t>
      </w:r>
      <w:r>
        <w:rPr>
          <w:rFonts w:ascii="Slimbach LT" w:hAnsi="Slimbach LT"/>
          <w:sz w:val="28"/>
        </w:rPr>
        <w:t xml:space="preserve"> rapport de projet janvier 2018</w:t>
      </w:r>
    </w:p>
    <w:p w14:paraId="6FCCEC20" w14:textId="77777777" w:rsidR="00243A1A" w:rsidRPr="00C2121D" w:rsidRDefault="00C1479F" w:rsidP="00243A1A">
      <w:pPr>
        <w:spacing w:after="0" w:line="360" w:lineRule="auto"/>
        <w:jc w:val="both"/>
        <w:rPr>
          <w:rFonts w:ascii="Slimbach LT" w:hAnsi="Slimbach LT"/>
          <w:b/>
          <w:bCs/>
          <w:sz w:val="36"/>
        </w:rPr>
      </w:pPr>
      <w:r>
        <w:rPr>
          <w:rFonts w:ascii="Slimbach LT" w:hAnsi="Slimbach LT"/>
          <w:b/>
          <w:bCs/>
          <w:sz w:val="36"/>
        </w:rPr>
        <w:t>Un gigantesque python au milieu de la ville</w:t>
      </w:r>
    </w:p>
    <w:p w14:paraId="238B8847" w14:textId="77777777" w:rsidR="00243A1A" w:rsidRPr="00C2121D" w:rsidRDefault="00243A1A" w:rsidP="00243A1A">
      <w:pPr>
        <w:spacing w:after="0" w:line="360" w:lineRule="auto"/>
        <w:jc w:val="both"/>
        <w:rPr>
          <w:rFonts w:ascii="Slimbach LT" w:hAnsi="Slimbach LT"/>
          <w:sz w:val="24"/>
          <w:szCs w:val="24"/>
        </w:rPr>
      </w:pPr>
    </w:p>
    <w:p w14:paraId="3AF7E0FD" w14:textId="77777777" w:rsidR="00DE21C0" w:rsidRPr="00C2121D" w:rsidRDefault="00224E0B" w:rsidP="00243A1A">
      <w:pPr>
        <w:spacing w:after="0" w:line="360" w:lineRule="auto"/>
        <w:jc w:val="both"/>
        <w:rPr>
          <w:rFonts w:ascii="Slimbach LT" w:hAnsi="Slimbach LT"/>
          <w:b/>
          <w:bCs/>
          <w:sz w:val="24"/>
          <w:szCs w:val="24"/>
        </w:rPr>
      </w:pPr>
      <w:r>
        <w:rPr>
          <w:rFonts w:ascii="Slimbach LT" w:hAnsi="Slimbach LT"/>
          <w:b/>
          <w:bCs/>
          <w:sz w:val="24"/>
          <w:szCs w:val="24"/>
        </w:rPr>
        <w:t>47 000 losanges de façade PREFA de quatre couleurs différentes font d’un immeuble dessiné par un architecte français de renom, et en soi plutôt sobre, une construction à l’esthétique emblématique.</w:t>
      </w:r>
      <w:r>
        <w:rPr>
          <w:rFonts w:ascii="Slimbach LT" w:hAnsi="Slimbach LT"/>
          <w:sz w:val="24"/>
          <w:szCs w:val="24"/>
        </w:rPr>
        <w:t xml:space="preserve"> </w:t>
      </w:r>
      <w:r>
        <w:rPr>
          <w:rFonts w:ascii="Slimbach LT" w:hAnsi="Slimbach LT"/>
          <w:b/>
          <w:sz w:val="24"/>
          <w:szCs w:val="24"/>
        </w:rPr>
        <w:t>Situé dans un nouveau quartier de Grenoble dont l’architecture est pour le reste plutôt dictée par le pragmatisme, le Python ne manque pas d’attirer les regards avec sa façade marquante au fascinant motif en écailles de serpent.</w:t>
      </w:r>
    </w:p>
    <w:p w14:paraId="527F118A" w14:textId="77777777" w:rsidR="00DE21C0" w:rsidRPr="00C2121D" w:rsidRDefault="00DE21C0" w:rsidP="00243A1A">
      <w:pPr>
        <w:spacing w:after="0" w:line="360" w:lineRule="auto"/>
        <w:jc w:val="both"/>
        <w:rPr>
          <w:rFonts w:ascii="Slimbach LT" w:hAnsi="Slimbach LT"/>
          <w:bCs/>
          <w:sz w:val="24"/>
          <w:szCs w:val="24"/>
        </w:rPr>
      </w:pPr>
    </w:p>
    <w:p w14:paraId="6FD0CDD8" w14:textId="1A958498" w:rsidR="005F4FF2" w:rsidRPr="00C2121D" w:rsidRDefault="00DE21C0" w:rsidP="00DE21C0">
      <w:pPr>
        <w:spacing w:after="0" w:line="360" w:lineRule="auto"/>
        <w:jc w:val="both"/>
        <w:rPr>
          <w:rFonts w:ascii="Slimbach LT" w:hAnsi="Slimbach LT"/>
          <w:sz w:val="24"/>
          <w:szCs w:val="24"/>
        </w:rPr>
      </w:pPr>
      <w:proofErr w:type="spellStart"/>
      <w:r>
        <w:rPr>
          <w:rFonts w:ascii="Slimbach LT" w:hAnsi="Slimbach LT"/>
          <w:sz w:val="24"/>
          <w:szCs w:val="24"/>
        </w:rPr>
        <w:t>Marktl</w:t>
      </w:r>
      <w:proofErr w:type="spellEnd"/>
      <w:r>
        <w:rPr>
          <w:rFonts w:ascii="Slimbach LT" w:hAnsi="Slimbach LT"/>
          <w:sz w:val="24"/>
          <w:szCs w:val="24"/>
        </w:rPr>
        <w:t xml:space="preserve">, décembre 2017 </w:t>
      </w:r>
      <w:r>
        <w:rPr>
          <w:rFonts w:ascii="Calibri" w:hAnsi="Calibri"/>
          <w:sz w:val="24"/>
          <w:szCs w:val="24"/>
        </w:rPr>
        <w:t>—</w:t>
      </w:r>
      <w:r>
        <w:rPr>
          <w:rFonts w:ascii="Slimbach LT" w:hAnsi="Slimbach LT"/>
          <w:sz w:val="24"/>
          <w:szCs w:val="24"/>
        </w:rPr>
        <w:t xml:space="preserve"> L’agence d’architecture, d’urbanisme et de design du grand architecte français Édouard François </w:t>
      </w:r>
      <w:r>
        <w:rPr>
          <w:rFonts w:ascii="Calibri" w:hAnsi="Calibri"/>
          <w:sz w:val="24"/>
          <w:szCs w:val="24"/>
        </w:rPr>
        <w:t>—</w:t>
      </w:r>
      <w:r>
        <w:rPr>
          <w:rFonts w:ascii="Slimbach LT" w:hAnsi="Slimbach LT"/>
          <w:sz w:val="24"/>
          <w:szCs w:val="24"/>
        </w:rPr>
        <w:t xml:space="preserve"> membre international du RIBA (Royal Institute of British </w:t>
      </w:r>
      <w:proofErr w:type="spellStart"/>
      <w:r>
        <w:rPr>
          <w:rFonts w:ascii="Slimbach LT" w:hAnsi="Slimbach LT"/>
          <w:sz w:val="24"/>
          <w:szCs w:val="24"/>
        </w:rPr>
        <w:t>Architects</w:t>
      </w:r>
      <w:proofErr w:type="spellEnd"/>
      <w:r>
        <w:rPr>
          <w:rFonts w:ascii="Slimbach LT" w:hAnsi="Slimbach LT"/>
          <w:sz w:val="24"/>
          <w:szCs w:val="24"/>
        </w:rPr>
        <w:t xml:space="preserve">) à Londres dont les œuvres font partie des collections permanentes du Centre Pompidou depuis près de vingt ans </w:t>
      </w:r>
      <w:r>
        <w:rPr>
          <w:rFonts w:ascii="Calibri" w:hAnsi="Calibri"/>
          <w:sz w:val="24"/>
          <w:szCs w:val="24"/>
        </w:rPr>
        <w:t>—</w:t>
      </w:r>
      <w:r>
        <w:rPr>
          <w:rFonts w:ascii="Slimbach LT" w:hAnsi="Slimbach LT"/>
          <w:sz w:val="24"/>
          <w:szCs w:val="24"/>
        </w:rPr>
        <w:t xml:space="preserve"> vient tout juste de fêter ses trente ans d’existence. Cet architecte aux ouvrages excentriques, considéré comme un des pionniers de l’architecture durable, aime l’espace de création que lui offrent les façades. </w:t>
      </w:r>
    </w:p>
    <w:p w14:paraId="3875DB32" w14:textId="77777777" w:rsidR="005F4FF2" w:rsidRPr="00C2121D" w:rsidRDefault="005F4FF2" w:rsidP="00DE21C0">
      <w:pPr>
        <w:spacing w:after="0" w:line="360" w:lineRule="auto"/>
        <w:jc w:val="both"/>
        <w:rPr>
          <w:rFonts w:ascii="Slimbach LT" w:hAnsi="Slimbach LT"/>
          <w:sz w:val="24"/>
          <w:szCs w:val="24"/>
        </w:rPr>
      </w:pPr>
    </w:p>
    <w:p w14:paraId="1C66CD3B" w14:textId="77777777" w:rsidR="001D44B2" w:rsidRPr="00C2121D" w:rsidRDefault="001D44B2" w:rsidP="005F4FF2">
      <w:pPr>
        <w:spacing w:after="0" w:line="360" w:lineRule="auto"/>
        <w:jc w:val="both"/>
        <w:rPr>
          <w:rFonts w:ascii="Slimbach LT" w:hAnsi="Slimbach LT"/>
          <w:b/>
          <w:sz w:val="24"/>
          <w:szCs w:val="24"/>
        </w:rPr>
      </w:pPr>
      <w:r>
        <w:rPr>
          <w:rFonts w:ascii="Slimbach LT" w:hAnsi="Slimbach LT"/>
          <w:b/>
          <w:sz w:val="24"/>
          <w:szCs w:val="24"/>
        </w:rPr>
        <w:t>Un spécialiste des projets phares</w:t>
      </w:r>
    </w:p>
    <w:p w14:paraId="2EDC0F86" w14:textId="47EF17D3" w:rsidR="001D44B2" w:rsidRPr="00C2121D" w:rsidRDefault="005F4FF2" w:rsidP="005F4FF2">
      <w:pPr>
        <w:spacing w:after="0" w:line="360" w:lineRule="auto"/>
        <w:jc w:val="both"/>
        <w:rPr>
          <w:rFonts w:ascii="Slimbach LT" w:hAnsi="Slimbach LT"/>
          <w:sz w:val="24"/>
          <w:szCs w:val="24"/>
        </w:rPr>
      </w:pPr>
      <w:r>
        <w:rPr>
          <w:rFonts w:ascii="Slimbach LT" w:hAnsi="Slimbach LT"/>
          <w:sz w:val="24"/>
          <w:szCs w:val="24"/>
        </w:rPr>
        <w:t xml:space="preserve">À la fois singuliers et remarquables, les projets d’Édouard François ne manquent pas de surprendre et sa signature est reconnaissable entre mille. Son légendaire Immeuble qui pousse à Montpellier, la Tower Flower devenue jardin et l’hôtel Barrière Le </w:t>
      </w:r>
      <w:proofErr w:type="spellStart"/>
      <w:r>
        <w:rPr>
          <w:rFonts w:ascii="Slimbach LT" w:hAnsi="Slimbach LT"/>
          <w:sz w:val="24"/>
          <w:szCs w:val="24"/>
        </w:rPr>
        <w:t>Fouquet’s</w:t>
      </w:r>
      <w:proofErr w:type="spellEnd"/>
      <w:r>
        <w:rPr>
          <w:rFonts w:ascii="Slimbach LT" w:hAnsi="Slimbach LT"/>
          <w:sz w:val="24"/>
          <w:szCs w:val="24"/>
        </w:rPr>
        <w:t xml:space="preserve"> à Paris (2006) sont des lieux de pèlerinage pour les architectes qui mettent l’accent sur la durabilité et l’écologie</w:t>
      </w:r>
      <w:r w:rsidR="002E7CA7">
        <w:rPr>
          <w:rFonts w:ascii="Slimbach LT" w:hAnsi="Slimbach LT"/>
          <w:sz w:val="24"/>
          <w:szCs w:val="24"/>
        </w:rPr>
        <w:t>,</w:t>
      </w:r>
      <w:r>
        <w:rPr>
          <w:rFonts w:ascii="Slimbach LT" w:hAnsi="Slimbach LT"/>
          <w:sz w:val="24"/>
          <w:szCs w:val="24"/>
        </w:rPr>
        <w:t xml:space="preserve"> autant lors de la conception que pour la construction. Avec le Python, Édouard François a enrichi son œuvre extravagante d’une nouvelle création architecturale spectaculaire — un cadeau d’anniversaire pour les trente ans de son agence en quelque sorte.</w:t>
      </w:r>
    </w:p>
    <w:p w14:paraId="4B4C5F45" w14:textId="77777777" w:rsidR="005F4FF2" w:rsidRPr="00C2121D" w:rsidRDefault="005F4FF2" w:rsidP="00DE21C0">
      <w:pPr>
        <w:spacing w:after="0" w:line="360" w:lineRule="auto"/>
        <w:jc w:val="both"/>
        <w:rPr>
          <w:rFonts w:ascii="Slimbach LT" w:hAnsi="Slimbach LT"/>
          <w:sz w:val="24"/>
          <w:szCs w:val="24"/>
        </w:rPr>
      </w:pPr>
    </w:p>
    <w:p w14:paraId="4BEFC0DE" w14:textId="77777777" w:rsidR="00243A1A" w:rsidRPr="00C2121D" w:rsidRDefault="001D44B2" w:rsidP="00243A1A">
      <w:pPr>
        <w:spacing w:after="0" w:line="360" w:lineRule="auto"/>
        <w:jc w:val="both"/>
        <w:rPr>
          <w:rFonts w:ascii="Slimbach LT" w:hAnsi="Slimbach LT"/>
          <w:b/>
          <w:iCs/>
          <w:sz w:val="24"/>
          <w:szCs w:val="24"/>
        </w:rPr>
      </w:pPr>
      <w:r>
        <w:rPr>
          <w:rFonts w:ascii="Slimbach LT" w:hAnsi="Slimbach LT"/>
          <w:b/>
          <w:iCs/>
          <w:sz w:val="24"/>
          <w:szCs w:val="24"/>
        </w:rPr>
        <w:t>Construction atypique dans un nouveau quartier on ne peut plus classique</w:t>
      </w:r>
    </w:p>
    <w:p w14:paraId="47C6E694" w14:textId="77777777" w:rsidR="00736A4B" w:rsidRPr="00C2121D" w:rsidRDefault="00736A4B" w:rsidP="00736A4B">
      <w:pPr>
        <w:spacing w:after="0" w:line="360" w:lineRule="auto"/>
        <w:jc w:val="both"/>
        <w:rPr>
          <w:rFonts w:ascii="Slimbach LT" w:hAnsi="Slimbach LT"/>
          <w:sz w:val="24"/>
          <w:szCs w:val="24"/>
        </w:rPr>
      </w:pPr>
      <w:r>
        <w:rPr>
          <w:rFonts w:ascii="Slimbach LT" w:hAnsi="Slimbach LT"/>
          <w:sz w:val="24"/>
          <w:szCs w:val="24"/>
        </w:rPr>
        <w:lastRenderedPageBreak/>
        <w:t xml:space="preserve">Christian de Portzamparc, directeur de projet et urbaniste, avait dans l’idée de créer une sorte de repère au cœur du quartier Grenoble Presqu’île. « Les nouveaux bâtiments environnants étant tous plutôt mornes et discrets avec leurs tons de gris, il voulait une architecture emblématique, littéralement mise en scène. » Tel était le défi à relever, raconte Édouard François. « Et il était très difficile de s’imaginer le bâtiment à l’endroit où il devait être érigé. » </w:t>
      </w:r>
    </w:p>
    <w:p w14:paraId="3488A51E" w14:textId="77777777" w:rsidR="00736A4B" w:rsidRPr="00C2121D" w:rsidRDefault="00736A4B" w:rsidP="00736A4B">
      <w:pPr>
        <w:spacing w:after="0" w:line="360" w:lineRule="auto"/>
        <w:jc w:val="both"/>
        <w:rPr>
          <w:rFonts w:ascii="Slimbach LT" w:hAnsi="Slimbach LT"/>
          <w:sz w:val="24"/>
          <w:szCs w:val="24"/>
        </w:rPr>
      </w:pPr>
    </w:p>
    <w:p w14:paraId="79333235" w14:textId="77777777" w:rsidR="009769E7" w:rsidRPr="00C2121D" w:rsidRDefault="00736A4B" w:rsidP="00736A4B">
      <w:pPr>
        <w:spacing w:after="0" w:line="360" w:lineRule="auto"/>
        <w:jc w:val="both"/>
        <w:rPr>
          <w:rFonts w:ascii="Slimbach LT" w:hAnsi="Slimbach LT"/>
          <w:sz w:val="24"/>
          <w:szCs w:val="24"/>
        </w:rPr>
      </w:pPr>
      <w:r>
        <w:rPr>
          <w:rFonts w:ascii="Slimbach LT" w:hAnsi="Slimbach LT"/>
          <w:sz w:val="24"/>
          <w:szCs w:val="24"/>
        </w:rPr>
        <w:t xml:space="preserve">La forme et la conception d’ensemble de cet immeuble sont en soi d’une grande simplicité. À vrai dire, c’est le matériau utilisé pour la façade qui fait de cette construction quelque chose d’extraordinaire en permettant d’en abstraire la forme angulaire, à l’instar du camouflage militaire, explique l’architecte. </w:t>
      </w:r>
    </w:p>
    <w:p w14:paraId="3C1A11F1" w14:textId="77777777" w:rsidR="009769E7" w:rsidRPr="00C2121D" w:rsidRDefault="009769E7" w:rsidP="00736A4B">
      <w:pPr>
        <w:spacing w:after="0" w:line="360" w:lineRule="auto"/>
        <w:jc w:val="both"/>
        <w:rPr>
          <w:rFonts w:ascii="Slimbach LT" w:hAnsi="Slimbach LT"/>
          <w:sz w:val="24"/>
          <w:szCs w:val="24"/>
        </w:rPr>
      </w:pPr>
    </w:p>
    <w:p w14:paraId="4F2F1999" w14:textId="77777777" w:rsidR="009769E7" w:rsidRPr="00C2121D" w:rsidRDefault="009769E7" w:rsidP="00736A4B">
      <w:pPr>
        <w:spacing w:after="0" w:line="360" w:lineRule="auto"/>
        <w:jc w:val="both"/>
        <w:rPr>
          <w:rFonts w:ascii="Slimbach LT" w:hAnsi="Slimbach LT"/>
          <w:b/>
          <w:sz w:val="24"/>
          <w:szCs w:val="24"/>
        </w:rPr>
      </w:pPr>
      <w:r>
        <w:rPr>
          <w:rFonts w:ascii="Slimbach LT" w:hAnsi="Slimbach LT"/>
          <w:b/>
          <w:sz w:val="24"/>
          <w:szCs w:val="24"/>
        </w:rPr>
        <w:t>Un camouflage qui saute aux yeux</w:t>
      </w:r>
    </w:p>
    <w:p w14:paraId="5CF5F49F" w14:textId="77777777" w:rsidR="009769E7" w:rsidRPr="00C2121D" w:rsidRDefault="009769E7" w:rsidP="00736A4B">
      <w:pPr>
        <w:spacing w:after="0" w:line="360" w:lineRule="auto"/>
        <w:jc w:val="both"/>
        <w:rPr>
          <w:rFonts w:ascii="Slimbach LT" w:hAnsi="Slimbach LT"/>
          <w:sz w:val="24"/>
          <w:szCs w:val="24"/>
        </w:rPr>
      </w:pPr>
      <w:r>
        <w:rPr>
          <w:rFonts w:ascii="Slimbach LT" w:hAnsi="Slimbach LT"/>
          <w:sz w:val="24"/>
          <w:szCs w:val="24"/>
        </w:rPr>
        <w:t xml:space="preserve">Le serpent est un animal dont la forme est difficile à percevoir en raison des motifs dessinés par les écailles, et c’était exactement l’effet recherché. Ce motif d’écailles a pour but de camoufler les formes et de faire disparaître les arêtes et les angles. </w:t>
      </w:r>
    </w:p>
    <w:p w14:paraId="62B66322" w14:textId="77777777" w:rsidR="009769E7" w:rsidRPr="00C2121D" w:rsidRDefault="009769E7" w:rsidP="00736A4B">
      <w:pPr>
        <w:spacing w:after="0" w:line="360" w:lineRule="auto"/>
        <w:jc w:val="both"/>
        <w:rPr>
          <w:rFonts w:ascii="Slimbach LT" w:hAnsi="Slimbach LT"/>
          <w:sz w:val="24"/>
          <w:szCs w:val="24"/>
        </w:rPr>
      </w:pPr>
    </w:p>
    <w:p w14:paraId="0A05F45C" w14:textId="77777777" w:rsidR="009769E7" w:rsidRPr="00C2121D" w:rsidRDefault="00736A4B" w:rsidP="00736A4B">
      <w:pPr>
        <w:spacing w:after="0" w:line="360" w:lineRule="auto"/>
        <w:jc w:val="both"/>
        <w:rPr>
          <w:rFonts w:ascii="Slimbach LT" w:hAnsi="Slimbach LT"/>
          <w:sz w:val="24"/>
          <w:szCs w:val="24"/>
        </w:rPr>
      </w:pPr>
      <w:r>
        <w:rPr>
          <w:rFonts w:ascii="Slimbach LT" w:hAnsi="Slimbach LT"/>
          <w:sz w:val="24"/>
          <w:szCs w:val="24"/>
        </w:rPr>
        <w:t>Pour dessiner la façade, l’architecte s’est inspiré d’un sac Prada dont le motif a été scanné, puis agrandi en fonction de ses besoins. « Transposer ensuite les écailles en losanges de façade a été un jeu d’enfant, confie Édouard François. Nous avons fait un premier essai sur une petite surface avec des losanges de façade 20 × 20 PREFA et le résultat était stupéfiant. Les arêtes et les angles disgracieux semblaient comme gommés, les trous noirs des fenêtres et les avancées des balcons disparaissaient dans ce motif reptilien. »</w:t>
      </w:r>
    </w:p>
    <w:p w14:paraId="217C1B35" w14:textId="77777777" w:rsidR="009769E7" w:rsidRPr="00C2121D" w:rsidRDefault="009769E7" w:rsidP="00243A1A">
      <w:pPr>
        <w:spacing w:after="0" w:line="360" w:lineRule="auto"/>
        <w:jc w:val="both"/>
        <w:rPr>
          <w:rFonts w:ascii="Slimbach LT" w:hAnsi="Slimbach LT"/>
          <w:bCs/>
          <w:sz w:val="24"/>
          <w:szCs w:val="24"/>
        </w:rPr>
      </w:pPr>
    </w:p>
    <w:p w14:paraId="312C730E" w14:textId="77777777" w:rsidR="0038312B" w:rsidRPr="00C2121D" w:rsidRDefault="0038312B" w:rsidP="004511FB">
      <w:pPr>
        <w:spacing w:after="0" w:line="360" w:lineRule="auto"/>
        <w:jc w:val="both"/>
        <w:rPr>
          <w:rFonts w:ascii="Slimbach LT" w:hAnsi="Slimbach LT"/>
          <w:b/>
          <w:sz w:val="24"/>
          <w:szCs w:val="24"/>
        </w:rPr>
      </w:pPr>
      <w:r>
        <w:rPr>
          <w:rFonts w:ascii="Slimbach LT" w:hAnsi="Slimbach LT"/>
          <w:b/>
          <w:sz w:val="24"/>
          <w:szCs w:val="24"/>
        </w:rPr>
        <w:t>Le matériau fait l’architecture</w:t>
      </w:r>
    </w:p>
    <w:p w14:paraId="1146BFC6" w14:textId="77777777" w:rsidR="0038312B" w:rsidRPr="00C2121D" w:rsidRDefault="009652DC" w:rsidP="004511FB">
      <w:pPr>
        <w:spacing w:after="0" w:line="360" w:lineRule="auto"/>
        <w:jc w:val="both"/>
        <w:rPr>
          <w:rFonts w:ascii="Slimbach LT" w:hAnsi="Slimbach LT"/>
          <w:sz w:val="24"/>
          <w:szCs w:val="24"/>
        </w:rPr>
      </w:pPr>
      <w:r>
        <w:rPr>
          <w:rFonts w:ascii="Slimbach LT" w:hAnsi="Slimbach LT"/>
          <w:sz w:val="24"/>
          <w:szCs w:val="24"/>
        </w:rPr>
        <w:t xml:space="preserve">« Aux alentours, les façades de nombreux bâtiments sont uniquement peintes, avec des couleurs très ordinaires et, somme toute, insipides. Je voulais pour ma part recourir à un véritable matériau pour que le bâtiment se démarque de cette banalité, explique Édouard François. Les losanges de façade PREFA correspondaient exactement à ce que je recherchais. </w:t>
      </w:r>
      <w:r>
        <w:rPr>
          <w:rFonts w:ascii="Slimbach LT" w:hAnsi="Slimbach LT"/>
          <w:sz w:val="24"/>
          <w:szCs w:val="24"/>
        </w:rPr>
        <w:lastRenderedPageBreak/>
        <w:t xml:space="preserve">Nous avons porté notre choix sur les couleurs argent et anthracite, en y ajoutant deux tons intermédiaires </w:t>
      </w:r>
      <w:r>
        <w:rPr>
          <w:rFonts w:ascii="Calibri" w:hAnsi="Calibri"/>
          <w:sz w:val="24"/>
          <w:szCs w:val="24"/>
        </w:rPr>
        <w:t>—</w:t>
      </w:r>
      <w:r>
        <w:rPr>
          <w:rFonts w:ascii="Slimbach LT" w:hAnsi="Slimbach LT"/>
          <w:sz w:val="24"/>
          <w:szCs w:val="24"/>
        </w:rPr>
        <w:t xml:space="preserve"> le gris souris et l’aluminium naturel. »</w:t>
      </w:r>
      <w:r>
        <w:rPr>
          <w:sz w:val="24"/>
          <w:szCs w:val="24"/>
        </w:rPr>
        <w:t xml:space="preserve"> </w:t>
      </w:r>
      <w:r>
        <w:rPr>
          <w:rFonts w:ascii="Slimbach LT" w:hAnsi="Slimbach LT"/>
          <w:sz w:val="24"/>
          <w:szCs w:val="24"/>
        </w:rPr>
        <w:t>Il fallait un produit durable et de fabrication industrielle qui demande peu d’entretien et puisse s’adapter aux différences de hauteur de la façade, critères auxquels les losanges de façade répondaient parfaitement tout en présentant un certain nombre d’autres avantages. La sismicité de la région de Grenoble exigeait une parfaite stabilité de la construction et une pose d’une grande précision répondant à des exigences de sécurité élevées.</w:t>
      </w:r>
    </w:p>
    <w:p w14:paraId="6237C0AE" w14:textId="77777777" w:rsidR="0038312B" w:rsidRPr="00C2121D" w:rsidRDefault="0038312B" w:rsidP="004511FB">
      <w:pPr>
        <w:spacing w:after="0" w:line="360" w:lineRule="auto"/>
        <w:jc w:val="both"/>
        <w:rPr>
          <w:rFonts w:ascii="Slimbach LT" w:hAnsi="Slimbach LT"/>
          <w:sz w:val="24"/>
          <w:szCs w:val="24"/>
        </w:rPr>
      </w:pPr>
    </w:p>
    <w:p w14:paraId="0FE7C46E" w14:textId="77777777" w:rsidR="00CB1BF5" w:rsidRPr="00C2121D" w:rsidRDefault="00CB1BF5" w:rsidP="00243A1A">
      <w:pPr>
        <w:spacing w:after="0" w:line="360" w:lineRule="auto"/>
        <w:jc w:val="both"/>
        <w:rPr>
          <w:rFonts w:ascii="Slimbach LT" w:hAnsi="Slimbach LT"/>
          <w:b/>
          <w:sz w:val="24"/>
          <w:szCs w:val="24"/>
        </w:rPr>
      </w:pPr>
      <w:r>
        <w:rPr>
          <w:rFonts w:ascii="Slimbach LT" w:hAnsi="Slimbach LT"/>
          <w:b/>
          <w:sz w:val="24"/>
          <w:szCs w:val="24"/>
        </w:rPr>
        <w:t>Un pro des façades à la chasse au serpent</w:t>
      </w:r>
    </w:p>
    <w:p w14:paraId="4967750B" w14:textId="7EC6522B" w:rsidR="00CB1BF5" w:rsidRPr="00C2121D" w:rsidRDefault="00CB1BF5" w:rsidP="00CB1BF5">
      <w:pPr>
        <w:spacing w:after="0" w:line="360" w:lineRule="auto"/>
        <w:jc w:val="both"/>
        <w:rPr>
          <w:rFonts w:ascii="Slimbach LT" w:hAnsi="Slimbach LT"/>
          <w:sz w:val="24"/>
          <w:szCs w:val="24"/>
        </w:rPr>
      </w:pPr>
      <w:r>
        <w:rPr>
          <w:rFonts w:ascii="Slimbach LT" w:hAnsi="Slimbach LT"/>
          <w:sz w:val="24"/>
          <w:szCs w:val="24"/>
        </w:rPr>
        <w:t xml:space="preserve">« Par bonheur, nous sommes tombés sur PREFA. Sa vaste gamme de couleurs et de panneaux de bardage nous a immédiatement séduits », raconte </w:t>
      </w:r>
      <w:r>
        <w:rPr>
          <w:rFonts w:ascii="Slimbach LT" w:hAnsi="Slimbach LT"/>
          <w:iCs/>
          <w:sz w:val="24"/>
          <w:szCs w:val="24"/>
        </w:rPr>
        <w:t xml:space="preserve">Patrick </w:t>
      </w:r>
      <w:proofErr w:type="spellStart"/>
      <w:r>
        <w:rPr>
          <w:rFonts w:ascii="Slimbach LT" w:hAnsi="Slimbach LT"/>
          <w:iCs/>
          <w:sz w:val="24"/>
          <w:szCs w:val="24"/>
        </w:rPr>
        <w:t>Gaide</w:t>
      </w:r>
      <w:proofErr w:type="spellEnd"/>
      <w:r>
        <w:rPr>
          <w:rFonts w:ascii="Slimbach LT" w:hAnsi="Slimbach LT"/>
          <w:iCs/>
          <w:sz w:val="24"/>
          <w:szCs w:val="24"/>
        </w:rPr>
        <w:t xml:space="preserve">, façadier responsable de la mise en œuvre </w:t>
      </w:r>
      <w:r>
        <w:rPr>
          <w:rFonts w:ascii="Slimbach LT" w:hAnsi="Slimbach LT"/>
          <w:sz w:val="24"/>
          <w:szCs w:val="24"/>
        </w:rPr>
        <w:t>pour ACEM, entreprise de Saint-Martin-d’Hères chargée des travaux.</w:t>
      </w:r>
    </w:p>
    <w:p w14:paraId="210212F8" w14:textId="77777777" w:rsidR="00CB1BF5" w:rsidRPr="00C2121D" w:rsidRDefault="00CB1BF5" w:rsidP="00CB1BF5">
      <w:pPr>
        <w:spacing w:after="0" w:line="360" w:lineRule="auto"/>
        <w:jc w:val="both"/>
        <w:rPr>
          <w:rFonts w:ascii="Slimbach LT" w:hAnsi="Slimbach LT"/>
          <w:sz w:val="24"/>
          <w:szCs w:val="24"/>
        </w:rPr>
      </w:pPr>
    </w:p>
    <w:p w14:paraId="679E841D" w14:textId="24DB3F49" w:rsidR="00CB1BF5" w:rsidRPr="00C2121D" w:rsidRDefault="00CB1BF5" w:rsidP="00CB1BF5">
      <w:pPr>
        <w:spacing w:after="0" w:line="360" w:lineRule="auto"/>
        <w:jc w:val="both"/>
        <w:rPr>
          <w:rFonts w:ascii="Slimbach LT" w:hAnsi="Slimbach LT"/>
          <w:sz w:val="24"/>
          <w:szCs w:val="24"/>
        </w:rPr>
      </w:pPr>
      <w:r>
        <w:rPr>
          <w:rFonts w:ascii="Slimbach LT" w:hAnsi="Slimbach LT"/>
          <w:sz w:val="24"/>
          <w:szCs w:val="24"/>
        </w:rPr>
        <w:t xml:space="preserve">Les dimensions de la façade ventilée de ce bâtiment en béton armé à l’optique reptilienne étaient considérables. Près de 47 000 losanges de façade 20 × 20 PREFA ont été posés sur 1 500 m² de façade. Un formateur PREFA présent sur place a apporté ses précieux conseils pour la mise au point des détails — conseils fort bienvenus, car la pose n’était pas des plus simples. </w:t>
      </w:r>
    </w:p>
    <w:p w14:paraId="473F4C70" w14:textId="77777777" w:rsidR="00CB1BF5" w:rsidRPr="00C2121D" w:rsidRDefault="00CB1BF5" w:rsidP="00CB1BF5">
      <w:pPr>
        <w:spacing w:after="0" w:line="360" w:lineRule="auto"/>
        <w:jc w:val="both"/>
        <w:rPr>
          <w:rFonts w:ascii="Slimbach LT" w:hAnsi="Slimbach LT"/>
          <w:sz w:val="24"/>
          <w:szCs w:val="24"/>
        </w:rPr>
      </w:pPr>
    </w:p>
    <w:p w14:paraId="626440D9" w14:textId="77777777" w:rsidR="00CB1BF5" w:rsidRPr="00C2121D" w:rsidRDefault="00D70B21" w:rsidP="00CB1BF5">
      <w:pPr>
        <w:spacing w:after="0" w:line="360" w:lineRule="auto"/>
        <w:jc w:val="both"/>
        <w:rPr>
          <w:rFonts w:ascii="Slimbach LT" w:hAnsi="Slimbach LT"/>
          <w:sz w:val="24"/>
          <w:szCs w:val="24"/>
        </w:rPr>
      </w:pPr>
      <w:r>
        <w:rPr>
          <w:rFonts w:ascii="Slimbach LT" w:hAnsi="Slimbach LT"/>
          <w:sz w:val="24"/>
          <w:szCs w:val="24"/>
        </w:rPr>
        <w:t xml:space="preserve">« L’architecte nous avait fait parvenir une reproduction exacte du motif de la façade, accompagnée d’informations précises sur l’emplacement de chaque élément », se souvient Patrick </w:t>
      </w:r>
      <w:proofErr w:type="spellStart"/>
      <w:r>
        <w:rPr>
          <w:rFonts w:ascii="Slimbach LT" w:hAnsi="Slimbach LT"/>
          <w:iCs/>
          <w:sz w:val="24"/>
          <w:szCs w:val="24"/>
        </w:rPr>
        <w:t>Gaide</w:t>
      </w:r>
      <w:proofErr w:type="spellEnd"/>
      <w:r>
        <w:rPr>
          <w:rFonts w:ascii="Slimbach LT" w:hAnsi="Slimbach LT"/>
          <w:sz w:val="24"/>
          <w:szCs w:val="24"/>
        </w:rPr>
        <w:t>. Pour que cet habillage extravagant produise l’effet escompté, le schéma de pose avait été dessiné avec précision, losange par losange. Chaque pièce de la couverture était numérotée par couleur — P.10 anthracite, P.10 gris souris, aluminium naturel et argent métallisé — et en fonction de sa position sur la façade, ce qui a considérablement facilité la mise en œuvre.</w:t>
      </w:r>
    </w:p>
    <w:p w14:paraId="3B18AEB5" w14:textId="77777777" w:rsidR="00CB1BF5" w:rsidRPr="00C2121D" w:rsidRDefault="00CB1BF5" w:rsidP="00CB1BF5">
      <w:pPr>
        <w:spacing w:after="0" w:line="360" w:lineRule="auto"/>
        <w:jc w:val="both"/>
        <w:rPr>
          <w:rFonts w:ascii="Slimbach LT" w:hAnsi="Slimbach LT"/>
          <w:bCs/>
          <w:sz w:val="24"/>
          <w:szCs w:val="24"/>
        </w:rPr>
      </w:pPr>
    </w:p>
    <w:p w14:paraId="3CF3227B" w14:textId="77777777" w:rsidR="00CB1BF5" w:rsidRPr="00C2121D" w:rsidRDefault="00906652" w:rsidP="00CB1BF5">
      <w:pPr>
        <w:spacing w:after="0" w:line="360" w:lineRule="auto"/>
        <w:jc w:val="both"/>
        <w:rPr>
          <w:rFonts w:ascii="Slimbach LT" w:hAnsi="Slimbach LT"/>
          <w:b/>
          <w:bCs/>
          <w:sz w:val="24"/>
          <w:szCs w:val="24"/>
        </w:rPr>
      </w:pPr>
      <w:r>
        <w:rPr>
          <w:rFonts w:ascii="Slimbach LT" w:hAnsi="Slimbach LT"/>
          <w:b/>
          <w:bCs/>
          <w:sz w:val="24"/>
          <w:szCs w:val="24"/>
        </w:rPr>
        <w:t>Une belle référence PREFA pour le façadier</w:t>
      </w:r>
    </w:p>
    <w:p w14:paraId="567EA286" w14:textId="2C482FD2" w:rsidR="00491C73" w:rsidRPr="00C2121D" w:rsidRDefault="00906652" w:rsidP="00CB1BF5">
      <w:pPr>
        <w:spacing w:after="0" w:line="360" w:lineRule="auto"/>
        <w:jc w:val="both"/>
        <w:rPr>
          <w:rFonts w:ascii="Slimbach LT" w:hAnsi="Slimbach LT"/>
          <w:sz w:val="24"/>
          <w:szCs w:val="24"/>
        </w:rPr>
      </w:pPr>
      <w:r>
        <w:rPr>
          <w:rFonts w:ascii="Slimbach LT" w:hAnsi="Slimbach LT"/>
          <w:sz w:val="24"/>
          <w:szCs w:val="24"/>
        </w:rPr>
        <w:lastRenderedPageBreak/>
        <w:t xml:space="preserve">Les raisons pour lesquelles l’architecte Édouard François et le façadier Patrick </w:t>
      </w:r>
      <w:proofErr w:type="spellStart"/>
      <w:r>
        <w:rPr>
          <w:rFonts w:ascii="Slimbach LT" w:hAnsi="Slimbach LT"/>
          <w:iCs/>
          <w:sz w:val="24"/>
          <w:szCs w:val="24"/>
        </w:rPr>
        <w:t>Gaide</w:t>
      </w:r>
      <w:proofErr w:type="spellEnd"/>
      <w:r>
        <w:rPr>
          <w:rFonts w:ascii="Slimbach LT" w:hAnsi="Slimbach LT"/>
          <w:sz w:val="24"/>
          <w:szCs w:val="24"/>
        </w:rPr>
        <w:t xml:space="preserve"> ont choisi PREFA sont multiples. Si le mariage parfait de la forme des bardeaux et de leurs couleurs était un atout de taille, ils ont également été convaincus par la stabilité des couleurs garantie par PREFA, par l’excellente qualité de ce matériau en aluminium qui demande peu d’entretien et par le savoir-faire avéré de l’entreprise. « C’était la première fois que nous travaillions avec PREFA et nous étions curieux de voir ce que cela allait donner. </w:t>
      </w:r>
      <w:r w:rsidR="00FD2A9F">
        <w:rPr>
          <w:rFonts w:ascii="Slimbach LT" w:hAnsi="Slimbach LT"/>
          <w:sz w:val="24"/>
          <w:szCs w:val="24"/>
        </w:rPr>
        <w:t xml:space="preserve">Notre choix s’est avéré optimal </w:t>
      </w:r>
      <w:r>
        <w:rPr>
          <w:rFonts w:ascii="Slimbach LT" w:hAnsi="Slimbach LT"/>
          <w:sz w:val="24"/>
          <w:szCs w:val="24"/>
        </w:rPr>
        <w:t xml:space="preserve">et le bâtiment sera tout aussi spectaculaire dans vingt ans, car sa façade n’aura pas changé d’un iota », déclare le façadier, expert dans son domaine. « Et puis, je peux dire que j’ai réalisé le Python de Grenoble. C’est une belle référence qui sort de l’ordinaire. » </w:t>
      </w:r>
    </w:p>
    <w:p w14:paraId="532DC05A" w14:textId="77777777" w:rsidR="00491C73" w:rsidRPr="00C2121D" w:rsidRDefault="00491C73" w:rsidP="00CB1BF5">
      <w:pPr>
        <w:spacing w:after="0" w:line="360" w:lineRule="auto"/>
        <w:jc w:val="both"/>
        <w:rPr>
          <w:rFonts w:ascii="Slimbach LT" w:hAnsi="Slimbach LT"/>
          <w:sz w:val="24"/>
          <w:szCs w:val="24"/>
        </w:rPr>
      </w:pPr>
    </w:p>
    <w:p w14:paraId="1D391616" w14:textId="77777777" w:rsidR="00224E63" w:rsidRPr="00C2121D" w:rsidRDefault="00224E63" w:rsidP="00CB1BF5">
      <w:pPr>
        <w:spacing w:after="0" w:line="360" w:lineRule="auto"/>
        <w:jc w:val="both"/>
        <w:rPr>
          <w:rFonts w:ascii="Slimbach LT" w:hAnsi="Slimbach LT"/>
          <w:sz w:val="24"/>
          <w:szCs w:val="24"/>
        </w:rPr>
      </w:pPr>
    </w:p>
    <w:p w14:paraId="32111838" w14:textId="77777777" w:rsidR="00491C73" w:rsidRPr="00C2121D" w:rsidRDefault="00491C73" w:rsidP="00CB1BF5">
      <w:pPr>
        <w:spacing w:after="0" w:line="360" w:lineRule="auto"/>
        <w:jc w:val="both"/>
        <w:rPr>
          <w:rFonts w:ascii="Slimbach LT" w:hAnsi="Slimbach LT"/>
          <w:b/>
          <w:sz w:val="24"/>
          <w:szCs w:val="24"/>
        </w:rPr>
      </w:pPr>
      <w:r>
        <w:rPr>
          <w:rFonts w:ascii="Slimbach LT" w:hAnsi="Slimbach LT"/>
          <w:b/>
          <w:sz w:val="24"/>
          <w:szCs w:val="24"/>
        </w:rPr>
        <w:t>Un ouvrage culturel culte</w:t>
      </w:r>
    </w:p>
    <w:p w14:paraId="54DAE818" w14:textId="2B272E43" w:rsidR="00243A1A" w:rsidRPr="00C2121D" w:rsidRDefault="00491C73" w:rsidP="00243A1A">
      <w:pPr>
        <w:spacing w:after="0" w:line="360" w:lineRule="auto"/>
        <w:jc w:val="both"/>
        <w:rPr>
          <w:rFonts w:ascii="Slimbach LT" w:hAnsi="Slimbach LT"/>
          <w:sz w:val="24"/>
          <w:szCs w:val="24"/>
        </w:rPr>
      </w:pPr>
      <w:r>
        <w:rPr>
          <w:rFonts w:ascii="Slimbach LT" w:hAnsi="Slimbach LT"/>
          <w:sz w:val="24"/>
          <w:szCs w:val="24"/>
        </w:rPr>
        <w:t>Dans le quartier Grenoble Presqu’île, le Python est immédiatement devenu un bâtiment architectural culte. À la fois élégant et étonnant, cet immeuble original que l’on remarque de loin est le symbole d’une architecture et d’une culture architecturale aussi moderne qu’audacieuse. « C’est exactement ce qu’il fallait à ce quartier naissant. Apportez l’innovation dans un nouveau quartier et les autres finiront bien par suivre l’exemple ! » Tel est le bilan qu’Édouard François tire avec satisfaction de son travail de pionnier.</w:t>
      </w:r>
    </w:p>
    <w:p w14:paraId="6D06D30F" w14:textId="77777777" w:rsidR="00813713" w:rsidRDefault="00813713" w:rsidP="00207B00">
      <w:pPr>
        <w:spacing w:after="0" w:line="360" w:lineRule="auto"/>
        <w:jc w:val="both"/>
        <w:rPr>
          <w:rFonts w:ascii="Slimbach LT" w:hAnsi="Slimbach LT"/>
          <w:b/>
          <w:sz w:val="24"/>
          <w:szCs w:val="24"/>
        </w:rPr>
      </w:pPr>
    </w:p>
    <w:p w14:paraId="685F52EB" w14:textId="77777777" w:rsidR="00FD2A9F" w:rsidRPr="00C2121D" w:rsidRDefault="00FD2A9F" w:rsidP="00207B00">
      <w:pPr>
        <w:spacing w:after="0" w:line="360" w:lineRule="auto"/>
        <w:jc w:val="both"/>
        <w:rPr>
          <w:rFonts w:ascii="Slimbach LT" w:hAnsi="Slimbach LT"/>
          <w:b/>
          <w:sz w:val="24"/>
          <w:szCs w:val="24"/>
        </w:rPr>
      </w:pPr>
    </w:p>
    <w:tbl>
      <w:tblPr>
        <w:tblStyle w:val="Tabellenraster"/>
        <w:tblW w:w="0" w:type="auto"/>
        <w:tblInd w:w="-23"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shd w:val="pct12" w:color="auto" w:fill="auto"/>
        <w:tblLook w:val="04A0" w:firstRow="1" w:lastRow="0" w:firstColumn="1" w:lastColumn="0" w:noHBand="0" w:noVBand="1"/>
      </w:tblPr>
      <w:tblGrid>
        <w:gridCol w:w="9049"/>
      </w:tblGrid>
      <w:tr w:rsidR="009E0B4F" w:rsidRPr="00C2121D" w14:paraId="3F7ADC79" w14:textId="77777777" w:rsidTr="00224E63">
        <w:tc>
          <w:tcPr>
            <w:tcW w:w="9049" w:type="dxa"/>
            <w:shd w:val="pct12" w:color="auto" w:fill="auto"/>
          </w:tcPr>
          <w:p w14:paraId="39DBC755" w14:textId="77777777" w:rsidR="009E0B4F" w:rsidRPr="00C2121D" w:rsidRDefault="009E0B4F" w:rsidP="00605F33">
            <w:pPr>
              <w:spacing w:line="312" w:lineRule="auto"/>
              <w:jc w:val="both"/>
              <w:rPr>
                <w:rFonts w:ascii="Slimbach LT" w:hAnsi="Slimbach LT"/>
                <w:sz w:val="24"/>
              </w:rPr>
            </w:pPr>
            <w:r>
              <w:rPr>
                <w:rFonts w:ascii="Slimbach LT" w:hAnsi="Slimbach LT"/>
                <w:b/>
                <w:sz w:val="24"/>
              </w:rPr>
              <w:t>Détails techniques — losange de façade PREFA 20 × 20</w:t>
            </w:r>
          </w:p>
        </w:tc>
      </w:tr>
      <w:tr w:rsidR="009E0B4F" w:rsidRPr="00C2121D" w14:paraId="3EFBA9FF" w14:textId="77777777" w:rsidTr="00224E63">
        <w:tc>
          <w:tcPr>
            <w:tcW w:w="9049" w:type="dxa"/>
            <w:shd w:val="pct12" w:color="auto" w:fill="auto"/>
          </w:tcPr>
          <w:p w14:paraId="6768EA91" w14:textId="74527DCB" w:rsidR="009E0B4F" w:rsidRPr="00C2121D" w:rsidRDefault="009E0B4F" w:rsidP="0017489B">
            <w:pPr>
              <w:jc w:val="both"/>
              <w:rPr>
                <w:rFonts w:ascii="Slimbach LT" w:hAnsi="Slimbach LT"/>
                <w:b/>
                <w:sz w:val="24"/>
              </w:rPr>
            </w:pPr>
            <w:r>
              <w:rPr>
                <w:rFonts w:ascii="Slimbach LT" w:hAnsi="Slimbach LT"/>
                <w:sz w:val="24"/>
              </w:rPr>
              <w:t>Matériau : aluminium enrobé,</w:t>
            </w:r>
            <w:r>
              <w:rPr>
                <w:rStyle w:val="A1"/>
              </w:rPr>
              <w:t xml:space="preserve"> </w:t>
            </w:r>
            <w:r>
              <w:rPr>
                <w:rFonts w:ascii="Slimbach LT" w:hAnsi="Slimbach LT"/>
                <w:sz w:val="24"/>
              </w:rPr>
              <w:t xml:space="preserve">0,7 mm d’épaisseur, revêtement à chaud bicouche ou </w:t>
            </w:r>
            <w:proofErr w:type="spellStart"/>
            <w:r>
              <w:rPr>
                <w:rFonts w:ascii="Slimbach LT" w:hAnsi="Slimbach LT"/>
                <w:sz w:val="24"/>
              </w:rPr>
              <w:t>thermolaquage</w:t>
            </w:r>
            <w:proofErr w:type="spellEnd"/>
            <w:r>
              <w:rPr>
                <w:rFonts w:ascii="Slimbach LT" w:hAnsi="Slimbach LT"/>
                <w:sz w:val="24"/>
              </w:rPr>
              <w:t xml:space="preserve"> pour les couleurs spéciales</w:t>
            </w:r>
          </w:p>
        </w:tc>
      </w:tr>
      <w:tr w:rsidR="009E0B4F" w:rsidRPr="00C2121D" w14:paraId="677CBA16" w14:textId="77777777" w:rsidTr="00224E63">
        <w:tc>
          <w:tcPr>
            <w:tcW w:w="9049" w:type="dxa"/>
            <w:shd w:val="pct12" w:color="auto" w:fill="auto"/>
          </w:tcPr>
          <w:p w14:paraId="57B57600" w14:textId="77777777" w:rsidR="009E0B4F" w:rsidRPr="00C2121D" w:rsidRDefault="009E0B4F" w:rsidP="00605F33">
            <w:pPr>
              <w:spacing w:line="312" w:lineRule="auto"/>
              <w:jc w:val="both"/>
              <w:rPr>
                <w:rFonts w:ascii="Slimbach LT" w:hAnsi="Slimbach LT"/>
                <w:sz w:val="24"/>
              </w:rPr>
            </w:pPr>
            <w:r>
              <w:rPr>
                <w:rFonts w:ascii="Slimbach LT" w:hAnsi="Slimbach LT"/>
                <w:sz w:val="24"/>
              </w:rPr>
              <w:t>Couleur : P.10 anthracite, P.10 gris souris, aluminium naturel, argent métallisé</w:t>
            </w:r>
          </w:p>
        </w:tc>
      </w:tr>
      <w:tr w:rsidR="009E0B4F" w:rsidRPr="00C2121D" w14:paraId="73240866" w14:textId="77777777" w:rsidTr="00224E63">
        <w:trPr>
          <w:trHeight w:val="180"/>
        </w:trPr>
        <w:tc>
          <w:tcPr>
            <w:tcW w:w="9049" w:type="dxa"/>
            <w:shd w:val="pct12" w:color="auto" w:fill="auto"/>
          </w:tcPr>
          <w:p w14:paraId="36FBC0E6" w14:textId="08640CCC" w:rsidR="009E0B4F" w:rsidRPr="00C2121D" w:rsidRDefault="009E0B4F" w:rsidP="0017489B">
            <w:pPr>
              <w:spacing w:line="312" w:lineRule="auto"/>
              <w:jc w:val="both"/>
              <w:rPr>
                <w:rFonts w:ascii="Slimbach LT" w:hAnsi="Slimbach LT"/>
                <w:sz w:val="24"/>
              </w:rPr>
            </w:pPr>
            <w:r>
              <w:rPr>
                <w:rFonts w:ascii="Slimbach LT" w:hAnsi="Slimbach LT"/>
                <w:sz w:val="24"/>
              </w:rPr>
              <w:t>Fixation : 1 clou annelé par losange = 25 clous annelés par m²</w:t>
            </w:r>
          </w:p>
        </w:tc>
      </w:tr>
      <w:tr w:rsidR="009E0B4F" w:rsidRPr="00C2121D" w14:paraId="20572372" w14:textId="77777777" w:rsidTr="00224E63">
        <w:trPr>
          <w:trHeight w:val="180"/>
        </w:trPr>
        <w:tc>
          <w:tcPr>
            <w:tcW w:w="9049" w:type="dxa"/>
            <w:shd w:val="pct12" w:color="auto" w:fill="auto"/>
          </w:tcPr>
          <w:p w14:paraId="486330E2" w14:textId="77777777" w:rsidR="009E0B4F" w:rsidRPr="00C2121D" w:rsidRDefault="009E0B4F" w:rsidP="00605F33">
            <w:pPr>
              <w:spacing w:line="312" w:lineRule="auto"/>
              <w:jc w:val="both"/>
              <w:rPr>
                <w:rFonts w:ascii="Slimbach LT" w:hAnsi="Slimbach LT"/>
                <w:sz w:val="24"/>
              </w:rPr>
            </w:pPr>
            <w:r>
              <w:rPr>
                <w:rFonts w:ascii="Slimbach LT" w:hAnsi="Slimbach LT"/>
                <w:sz w:val="24"/>
              </w:rPr>
              <w:t>Poids : 2,8 kg/m²</w:t>
            </w:r>
          </w:p>
        </w:tc>
      </w:tr>
      <w:tr w:rsidR="009E0B4F" w:rsidRPr="00C2121D" w14:paraId="3C0E04A8" w14:textId="77777777" w:rsidTr="00224E63">
        <w:trPr>
          <w:trHeight w:val="180"/>
        </w:trPr>
        <w:tc>
          <w:tcPr>
            <w:tcW w:w="9049" w:type="dxa"/>
            <w:shd w:val="pct12" w:color="auto" w:fill="auto"/>
          </w:tcPr>
          <w:p w14:paraId="49F7A1FB" w14:textId="4C6635F8" w:rsidR="009E0B4F" w:rsidRPr="00C2121D" w:rsidRDefault="009E0B4F" w:rsidP="0017489B">
            <w:pPr>
              <w:spacing w:line="312" w:lineRule="auto"/>
              <w:jc w:val="both"/>
              <w:rPr>
                <w:rFonts w:ascii="Slimbach LT" w:hAnsi="Slimbach LT"/>
                <w:sz w:val="24"/>
              </w:rPr>
            </w:pPr>
            <w:r>
              <w:rPr>
                <w:rFonts w:ascii="Slimbach LT" w:hAnsi="Slimbach LT"/>
                <w:sz w:val="24"/>
              </w:rPr>
              <w:t>Pose : sur voligeage intégral d’au moins 24 mm</w:t>
            </w:r>
          </w:p>
        </w:tc>
      </w:tr>
      <w:tr w:rsidR="009E0B4F" w:rsidRPr="00C2121D" w14:paraId="197B6751" w14:textId="77777777" w:rsidTr="00224E63">
        <w:trPr>
          <w:trHeight w:val="180"/>
        </w:trPr>
        <w:tc>
          <w:tcPr>
            <w:tcW w:w="9049" w:type="dxa"/>
            <w:shd w:val="pct12" w:color="auto" w:fill="auto"/>
          </w:tcPr>
          <w:p w14:paraId="00D57F25" w14:textId="63039AEB" w:rsidR="009E0B4F" w:rsidRPr="00C2121D" w:rsidRDefault="009E0B4F" w:rsidP="0017489B">
            <w:pPr>
              <w:spacing w:line="312" w:lineRule="auto"/>
              <w:jc w:val="both"/>
              <w:rPr>
                <w:rFonts w:ascii="Slimbach LT" w:hAnsi="Slimbach LT"/>
                <w:sz w:val="24"/>
              </w:rPr>
            </w:pPr>
            <w:r>
              <w:rPr>
                <w:rFonts w:ascii="Slimbach LT" w:hAnsi="Slimbach LT"/>
                <w:sz w:val="24"/>
              </w:rPr>
              <w:t>Dimensions : 20 × 20 cm en surface posée</w:t>
            </w:r>
          </w:p>
        </w:tc>
      </w:tr>
    </w:tbl>
    <w:p w14:paraId="2E373CBC" w14:textId="77777777" w:rsidR="00813713" w:rsidRPr="00C2121D" w:rsidRDefault="00813713" w:rsidP="00813713">
      <w:pPr>
        <w:spacing w:after="0" w:line="312" w:lineRule="auto"/>
        <w:jc w:val="both"/>
        <w:rPr>
          <w:rFonts w:ascii="Slimbach LT" w:hAnsi="Slimbach LT"/>
          <w:sz w:val="24"/>
          <w:szCs w:val="24"/>
          <w:lang w:val="de-AT"/>
        </w:rPr>
      </w:pPr>
    </w:p>
    <w:p w14:paraId="1821C104" w14:textId="77777777" w:rsidR="009E6160" w:rsidRPr="00C2121D" w:rsidRDefault="00B44DEA" w:rsidP="005D5D07">
      <w:pPr>
        <w:autoSpaceDE w:val="0"/>
        <w:autoSpaceDN w:val="0"/>
        <w:adjustRightInd w:val="0"/>
        <w:spacing w:after="0" w:line="360" w:lineRule="auto"/>
        <w:jc w:val="both"/>
        <w:rPr>
          <w:rFonts w:ascii="Slimbach LT" w:hAnsi="Slimbach LT"/>
          <w:b/>
          <w:sz w:val="24"/>
        </w:rPr>
      </w:pPr>
      <w:r>
        <w:rPr>
          <w:rFonts w:ascii="Slimbach LT" w:hAnsi="Slimbach LT"/>
          <w:b/>
          <w:noProof/>
          <w:sz w:val="24"/>
          <w:lang w:val="de-DE"/>
        </w:rPr>
        <w:lastRenderedPageBreak/>
        <mc:AlternateContent>
          <mc:Choice Requires="wps">
            <w:drawing>
              <wp:anchor distT="0" distB="0" distL="114300" distR="114300" simplePos="0" relativeHeight="251660288" behindDoc="0" locked="0" layoutInCell="1" allowOverlap="1" wp14:anchorId="59BF1157" wp14:editId="21757C04">
                <wp:simplePos x="0" y="0"/>
                <wp:positionH relativeFrom="margin">
                  <wp:align>left</wp:align>
                </wp:positionH>
                <wp:positionV relativeFrom="paragraph">
                  <wp:posOffset>278130</wp:posOffset>
                </wp:positionV>
                <wp:extent cx="5743575" cy="2665730"/>
                <wp:effectExtent l="0" t="0" r="22225" b="2667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665730"/>
                        </a:xfrm>
                        <a:prstGeom prst="rect">
                          <a:avLst/>
                        </a:prstGeom>
                        <a:solidFill>
                          <a:srgbClr val="C00000"/>
                        </a:solidFill>
                        <a:ln w="9525">
                          <a:solidFill>
                            <a:schemeClr val="bg1">
                              <a:lumMod val="65000"/>
                            </a:schemeClr>
                          </a:solidFill>
                          <a:miter lim="800000"/>
                          <a:headEnd/>
                          <a:tailEnd/>
                        </a:ln>
                      </wps:spPr>
                      <wps:txbx>
                        <w:txbxContent>
                          <w:p w14:paraId="09C86B4D" w14:textId="77777777" w:rsidR="00FD2A9F" w:rsidRPr="00A70A5B" w:rsidRDefault="00FD2A9F" w:rsidP="003E5C4B">
                            <w:pPr>
                              <w:jc w:val="both"/>
                            </w:pPr>
                            <w:r>
                              <w:rPr>
                                <w:rFonts w:ascii="Times New Roman" w:hAnsi="Times New Roman"/>
                                <w:b/>
                              </w:rPr>
                              <w:t>Avis d’artisan :</w:t>
                            </w:r>
                          </w:p>
                          <w:p w14:paraId="68C911BC" w14:textId="6D881E67" w:rsidR="00FD2A9F" w:rsidRDefault="00FD2A9F" w:rsidP="00B44DEA">
                            <w:pPr>
                              <w:spacing w:after="0" w:line="240" w:lineRule="auto"/>
                              <w:jc w:val="both"/>
                              <w:rPr>
                                <w:rFonts w:ascii="Slimbach LT" w:hAnsi="Slimbach LT"/>
                                <w:sz w:val="24"/>
                                <w:szCs w:val="24"/>
                              </w:rPr>
                            </w:pPr>
                            <w:r>
                              <w:rPr>
                                <w:rFonts w:ascii="Slimbach LT" w:hAnsi="Slimbach LT"/>
                                <w:sz w:val="24"/>
                                <w:szCs w:val="24"/>
                              </w:rPr>
                              <w:t>« Par bonheur, nous sommes tombés sur PREFA. Sa vaste gamme de couleurs et de panneaux de bardage nous a immédiatement séduits. La stabilité des couleurs garantie par PREFA, l’excellente qualité de ce matériau en aluminium qui demande peu d’entretien et le savoir-faire avéré de l’entreprise — dont nous avons pu profiter au cours de la conception grâce à son soutien — nous ont également convaincus. C’était la première fois que nous travaillions avec PREFA et nous étions curieux de voir ce que cela allait donner. Notre choix s’est avéré optimal et le bâtiment sera tout aussi spectaculaire dans vingt ans, car sa façade n’aura pas changé d’un iota. »</w:t>
                            </w:r>
                          </w:p>
                          <w:p w14:paraId="04BA3773" w14:textId="77777777" w:rsidR="00FD2A9F" w:rsidRDefault="00FD2A9F" w:rsidP="003C5441">
                            <w:pPr>
                              <w:spacing w:after="0" w:line="240" w:lineRule="auto"/>
                              <w:rPr>
                                <w:rFonts w:ascii="Slimbach LT" w:hAnsi="Slimbach LT"/>
                                <w:sz w:val="24"/>
                                <w:lang w:val="de-AT"/>
                              </w:rPr>
                            </w:pPr>
                          </w:p>
                          <w:p w14:paraId="76EDDFFC" w14:textId="77777777" w:rsidR="00FD2A9F" w:rsidRPr="00C1479F" w:rsidRDefault="00FD2A9F" w:rsidP="00B44DEA">
                            <w:pPr>
                              <w:spacing w:after="0" w:line="240" w:lineRule="auto"/>
                              <w:jc w:val="both"/>
                              <w:rPr>
                                <w:rFonts w:ascii="Slimbach LT" w:hAnsi="Slimbach LT"/>
                                <w:iCs/>
                                <w:sz w:val="24"/>
                                <w:szCs w:val="24"/>
                              </w:rPr>
                            </w:pPr>
                            <w:r>
                              <w:rPr>
                                <w:rFonts w:ascii="Slimbach LT" w:hAnsi="Slimbach LT"/>
                                <w:iCs/>
                                <w:sz w:val="24"/>
                                <w:szCs w:val="24"/>
                              </w:rPr>
                              <w:t xml:space="preserve">Patrick </w:t>
                            </w:r>
                            <w:proofErr w:type="spellStart"/>
                            <w:r>
                              <w:rPr>
                                <w:rFonts w:ascii="Slimbach LT" w:hAnsi="Slimbach LT"/>
                                <w:iCs/>
                                <w:sz w:val="24"/>
                                <w:szCs w:val="24"/>
                              </w:rPr>
                              <w:t>Gaide</w:t>
                            </w:r>
                            <w:proofErr w:type="spellEnd"/>
                            <w:r>
                              <w:rPr>
                                <w:rFonts w:ascii="Slimbach LT" w:hAnsi="Slimbach LT"/>
                                <w:iCs/>
                                <w:sz w:val="24"/>
                                <w:szCs w:val="24"/>
                              </w:rPr>
                              <w:t xml:space="preserve"> </w:t>
                            </w:r>
                          </w:p>
                          <w:p w14:paraId="1EB6C301" w14:textId="5F9C7960" w:rsidR="00FD2A9F" w:rsidRPr="00C1479F" w:rsidRDefault="00FD2A9F" w:rsidP="00B44DEA">
                            <w:pPr>
                              <w:spacing w:after="0" w:line="240" w:lineRule="auto"/>
                              <w:jc w:val="both"/>
                              <w:rPr>
                                <w:rFonts w:ascii="Slimbach LT" w:hAnsi="Slimbach LT"/>
                                <w:sz w:val="24"/>
                                <w:szCs w:val="24"/>
                              </w:rPr>
                            </w:pPr>
                            <w:r>
                              <w:rPr>
                                <w:rFonts w:ascii="Slimbach LT" w:hAnsi="Slimbach LT"/>
                                <w:sz w:val="24"/>
                                <w:szCs w:val="24"/>
                              </w:rPr>
                              <w:t>ACEM. Saint-Martin-d’Hères</w:t>
                            </w:r>
                          </w:p>
                          <w:p w14:paraId="6463CBF6" w14:textId="77777777" w:rsidR="00FD2A9F" w:rsidRPr="00C1479F" w:rsidRDefault="00FD2A9F" w:rsidP="003C5441">
                            <w:pPr>
                              <w:spacing w:after="0" w:line="240" w:lineRule="auto"/>
                            </w:pPr>
                            <w:r>
                              <w:t>http://www.acem-batiment.com/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BF1157" id="_x0000_t202" coordsize="21600,21600" o:spt="202" path="m,l,21600r21600,l21600,xe">
                <v:stroke joinstyle="miter"/>
                <v:path gradientshapeok="t" o:connecttype="rect"/>
              </v:shapetype>
              <v:shape id="Textfeld 2" o:spid="_x0000_s1026" type="#_x0000_t202" style="position:absolute;left:0;text-align:left;margin-left:0;margin-top:21.9pt;width:452.25pt;height:209.9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jjXOwIAAGoEAAAOAAAAZHJzL2Uyb0RvYy54bWysVNtu2zAMfR+wfxD0vthx4qQ14hRdug4D&#10;ugvQ7gNkWbaFSaInKbG7rx8lJ1navQ3zgyCK1NHhIenNzagVOQjrJJiSzmcpJcJwqKVpS/r96f7d&#10;FSXOM1MzBUaU9Fk4erN9+2Yz9IXIoANVC0sQxLhi6Evaed8XSeJ4JzRzM+iFQWcDVjOPpm2T2rIB&#10;0bVKsjRdJQPYurfAhXN4ejc56TbiN43g/mvTOOGJKily83G1ca3Cmmw3rGgt6zvJjzTYP7DQTBp8&#10;9Ax1xzwjeyv/gtKSW3DQ+BkHnUDTSC5iDpjNPH2VzWPHehFzQXFcf5bJ/T9Y/uXwzRJZl3SRrikx&#10;TGORnsToG6FqkgV9ht4VGPbYY6Af38OIdY65uv4B+A9HDOw6Zlpxay0MnWA18puHm8nF1QnHBZBq&#10;+Aw1PsP2HiLQ2FgdxEM5CKJjnZ7PtUEqhONhvl4u8nVOCUdftlrl60WsXsKK0/XeOv9RgCZhU1KL&#10;xY/w7PDgfKDDilNIeM2BkvW9VCoatq12ypIDw0bZpeGLGbwKU4YMJb3Os3xS4AVE6FlxBqnaSSW1&#10;15juBLzKL3BP4ZHYCzJaehwKJXVJr85UWBGk/WDq2LKeSTXtMStljloHeSeh/ViNx9pVUD+j6ham&#10;5sdhxU0H9hclAzZ+Sd3PPbOCEvXJYOWu58tlmJRoLPN1hoa99FSXHmY4QpXUUzJtdz5OV9DUwC1W&#10;uJFR+9AKE5MjV2zomPlx+MLEXNox6s8vYvsbAAD//wMAUEsDBBQABgAIAAAAIQAxo4Km3AAAAAcB&#10;AAAPAAAAZHJzL2Rvd25yZXYueG1sTI/BTsMwEETvSPyDtUjcqE2bRiWNU1VFiAsXCty3sZtEtddR&#10;7LSBr2c50ePOjGbelpvJO3G2Q+wCaXicKRCW6mA6ajR8frw8rEDEhGTQBbIavm2ETXV7U2JhwoXe&#10;7XmfGsElFAvU0KbUF1LGurUe4yz0ltg7hsFj4nNopBnwwuXeyblSufTYES+02Ntda+vTfvQanufu&#10;azmusm18ffvJdkeZk1Oo9f3dtF2DSHZK/2H4w2d0qJjpEEYyUTgN/EjSkC2Yn90nlS1BHFjIFznI&#10;qpTX/NUvAAAA//8DAFBLAQItABQABgAIAAAAIQC2gziS/gAAAOEBAAATAAAAAAAAAAAAAAAAAAAA&#10;AABbQ29udGVudF9UeXBlc10ueG1sUEsBAi0AFAAGAAgAAAAhADj9If/WAAAAlAEAAAsAAAAAAAAA&#10;AAAAAAAALwEAAF9yZWxzLy5yZWxzUEsBAi0AFAAGAAgAAAAhAPw2ONc7AgAAagQAAA4AAAAAAAAA&#10;AAAAAAAALgIAAGRycy9lMm9Eb2MueG1sUEsBAi0AFAAGAAgAAAAhADGjgqbcAAAABwEAAA8AAAAA&#10;AAAAAAAAAAAAlQQAAGRycy9kb3ducmV2LnhtbFBLBQYAAAAABAAEAPMAAACeBQAAAAA=&#10;" fillcolor="#c00000" strokecolor="#a5a5a5 [2092]">
                <v:textbox>
                  <w:txbxContent>
                    <w:p w14:paraId="09C86B4D" w14:textId="77777777" w:rsidR="00FD2A9F" w:rsidRPr="00A70A5B" w:rsidRDefault="00FD2A9F" w:rsidP="003E5C4B">
                      <w:pPr>
                        <w:jc w:val="both"/>
                      </w:pPr>
                      <w:r>
                        <w:rPr>
                          <w:rFonts w:ascii="Times New Roman" w:hAnsi="Times New Roman"/>
                          <w:b/>
                        </w:rPr>
                        <w:t>Avis d’artisan :</w:t>
                      </w:r>
                    </w:p>
                    <w:p w14:paraId="68C911BC" w14:textId="6D881E67" w:rsidR="00FD2A9F" w:rsidRDefault="00FD2A9F" w:rsidP="00B44DEA">
                      <w:pPr>
                        <w:spacing w:after="0" w:line="240" w:lineRule="auto"/>
                        <w:jc w:val="both"/>
                        <w:rPr>
                          <w:rFonts w:ascii="Slimbach LT" w:hAnsi="Slimbach LT"/>
                          <w:sz w:val="24"/>
                          <w:szCs w:val="24"/>
                        </w:rPr>
                      </w:pPr>
                      <w:r>
                        <w:rPr>
                          <w:rFonts w:ascii="Slimbach LT" w:hAnsi="Slimbach LT"/>
                          <w:sz w:val="24"/>
                          <w:szCs w:val="24"/>
                        </w:rPr>
                        <w:t>« Par bonheur, nous sommes tombés sur PREFA. Sa vaste gamme de couleurs et de panneaux de bardage nous a immédiatement séduits. La stabilité des couleurs garantie par PREFA, l’excellente qualité de ce matériau en aluminium qui demande peu d’entretien et le savoir-faire avéré de l’entreprise — dont nous avons pu profiter au cours de la conception grâce à son soutien — nous ont également convaincus. C’était la première fois que nous travaillions avec PREFA et nous étions curieux de voir ce que cela allait donner. Notre choix s’est avéré optimal et le bâtiment sera tout aussi spectaculaire dans vingt ans, car sa façade n’aura pas changé d’un iota. »</w:t>
                      </w:r>
                    </w:p>
                    <w:p w14:paraId="04BA3773" w14:textId="77777777" w:rsidR="00FD2A9F" w:rsidRDefault="00FD2A9F" w:rsidP="003C5441">
                      <w:pPr>
                        <w:spacing w:after="0" w:line="240" w:lineRule="auto"/>
                        <w:rPr>
                          <w:rFonts w:ascii="Slimbach LT" w:hAnsi="Slimbach LT"/>
                          <w:sz w:val="24"/>
                          <w:lang w:val="de-AT"/>
                        </w:rPr>
                      </w:pPr>
                    </w:p>
                    <w:p w14:paraId="76EDDFFC" w14:textId="77777777" w:rsidR="00FD2A9F" w:rsidRPr="00C1479F" w:rsidRDefault="00FD2A9F" w:rsidP="00B44DEA">
                      <w:pPr>
                        <w:spacing w:after="0" w:line="240" w:lineRule="auto"/>
                        <w:jc w:val="both"/>
                        <w:rPr>
                          <w:rFonts w:ascii="Slimbach LT" w:hAnsi="Slimbach LT"/>
                          <w:iCs/>
                          <w:sz w:val="24"/>
                          <w:szCs w:val="24"/>
                        </w:rPr>
                      </w:pPr>
                      <w:r>
                        <w:rPr>
                          <w:rFonts w:ascii="Slimbach LT" w:hAnsi="Slimbach LT"/>
                          <w:iCs/>
                          <w:sz w:val="24"/>
                          <w:szCs w:val="24"/>
                        </w:rPr>
                        <w:t xml:space="preserve">Patrick </w:t>
                      </w:r>
                      <w:proofErr w:type="spellStart"/>
                      <w:r>
                        <w:rPr>
                          <w:rFonts w:ascii="Slimbach LT" w:hAnsi="Slimbach LT"/>
                          <w:iCs/>
                          <w:sz w:val="24"/>
                          <w:szCs w:val="24"/>
                        </w:rPr>
                        <w:t>Gaide</w:t>
                      </w:r>
                      <w:proofErr w:type="spellEnd"/>
                      <w:r>
                        <w:rPr>
                          <w:rFonts w:ascii="Slimbach LT" w:hAnsi="Slimbach LT"/>
                          <w:iCs/>
                          <w:sz w:val="24"/>
                          <w:szCs w:val="24"/>
                        </w:rPr>
                        <w:t xml:space="preserve"> </w:t>
                      </w:r>
                    </w:p>
                    <w:p w14:paraId="1EB6C301" w14:textId="5F9C7960" w:rsidR="00FD2A9F" w:rsidRPr="00C1479F" w:rsidRDefault="00FD2A9F" w:rsidP="00B44DEA">
                      <w:pPr>
                        <w:spacing w:after="0" w:line="240" w:lineRule="auto"/>
                        <w:jc w:val="both"/>
                        <w:rPr>
                          <w:rFonts w:ascii="Slimbach LT" w:hAnsi="Slimbach LT"/>
                          <w:sz w:val="24"/>
                          <w:szCs w:val="24"/>
                        </w:rPr>
                      </w:pPr>
                      <w:r>
                        <w:rPr>
                          <w:rFonts w:ascii="Slimbach LT" w:hAnsi="Slimbach LT"/>
                          <w:sz w:val="24"/>
                          <w:szCs w:val="24"/>
                        </w:rPr>
                        <w:t>ACEM. Saint-Martin-d’Hères</w:t>
                      </w:r>
                    </w:p>
                    <w:p w14:paraId="6463CBF6" w14:textId="77777777" w:rsidR="00FD2A9F" w:rsidRPr="00C1479F" w:rsidRDefault="00FD2A9F" w:rsidP="003C5441">
                      <w:pPr>
                        <w:spacing w:after="0" w:line="240" w:lineRule="auto"/>
                      </w:pPr>
                      <w:r>
                        <w:t>http://www.acem-batiment.com/</w:t>
                      </w:r>
                    </w:p>
                  </w:txbxContent>
                </v:textbox>
                <w10:wrap anchorx="margin"/>
              </v:shape>
            </w:pict>
          </mc:Fallback>
        </mc:AlternateContent>
      </w:r>
    </w:p>
    <w:p w14:paraId="61F687F0" w14:textId="77777777" w:rsidR="005D5D07" w:rsidRPr="00C2121D" w:rsidRDefault="005D5D07" w:rsidP="005D5D07">
      <w:pPr>
        <w:autoSpaceDE w:val="0"/>
        <w:autoSpaceDN w:val="0"/>
        <w:adjustRightInd w:val="0"/>
        <w:spacing w:after="0" w:line="360" w:lineRule="auto"/>
        <w:jc w:val="both"/>
        <w:rPr>
          <w:rFonts w:ascii="Slimbach LT" w:hAnsi="Slimbach LT"/>
          <w:b/>
          <w:sz w:val="24"/>
          <w:lang w:val="de-AT"/>
        </w:rPr>
      </w:pPr>
    </w:p>
    <w:p w14:paraId="49C9DD56" w14:textId="77777777" w:rsidR="005D5D07" w:rsidRPr="00C2121D" w:rsidRDefault="005D5D07" w:rsidP="005D5D07">
      <w:pPr>
        <w:autoSpaceDE w:val="0"/>
        <w:autoSpaceDN w:val="0"/>
        <w:adjustRightInd w:val="0"/>
        <w:spacing w:after="0" w:line="360" w:lineRule="auto"/>
        <w:jc w:val="both"/>
        <w:rPr>
          <w:rFonts w:ascii="Slimbach LT" w:hAnsi="Slimbach LT"/>
          <w:b/>
          <w:sz w:val="24"/>
          <w:lang w:val="de-AT"/>
        </w:rPr>
      </w:pPr>
    </w:p>
    <w:p w14:paraId="603D17FD" w14:textId="77777777" w:rsidR="005D5D07" w:rsidRPr="00C2121D" w:rsidRDefault="005D5D07" w:rsidP="005D5D07">
      <w:pPr>
        <w:autoSpaceDE w:val="0"/>
        <w:autoSpaceDN w:val="0"/>
        <w:adjustRightInd w:val="0"/>
        <w:spacing w:after="0" w:line="360" w:lineRule="auto"/>
        <w:jc w:val="both"/>
        <w:rPr>
          <w:rFonts w:ascii="Slimbach LT" w:hAnsi="Slimbach LT"/>
          <w:b/>
          <w:sz w:val="24"/>
          <w:lang w:val="de-AT"/>
        </w:rPr>
      </w:pPr>
    </w:p>
    <w:p w14:paraId="22CE2665" w14:textId="77777777" w:rsidR="005D5D07" w:rsidRPr="00C2121D" w:rsidRDefault="005D5D07" w:rsidP="005D5D07">
      <w:pPr>
        <w:autoSpaceDE w:val="0"/>
        <w:autoSpaceDN w:val="0"/>
        <w:adjustRightInd w:val="0"/>
        <w:spacing w:after="0" w:line="360" w:lineRule="auto"/>
        <w:jc w:val="both"/>
        <w:rPr>
          <w:rFonts w:ascii="Slimbach LT" w:hAnsi="Slimbach LT"/>
          <w:b/>
          <w:sz w:val="24"/>
          <w:lang w:val="de-AT"/>
        </w:rPr>
      </w:pPr>
    </w:p>
    <w:p w14:paraId="59A3B03B" w14:textId="77777777" w:rsidR="005D5D07" w:rsidRPr="00C2121D" w:rsidRDefault="005D5D07" w:rsidP="005D5D07">
      <w:pPr>
        <w:autoSpaceDE w:val="0"/>
        <w:autoSpaceDN w:val="0"/>
        <w:adjustRightInd w:val="0"/>
        <w:spacing w:after="0" w:line="360" w:lineRule="auto"/>
        <w:jc w:val="both"/>
        <w:rPr>
          <w:rFonts w:ascii="Slimbach LT" w:hAnsi="Slimbach LT"/>
          <w:b/>
          <w:sz w:val="24"/>
          <w:lang w:val="de-AT"/>
        </w:rPr>
      </w:pPr>
    </w:p>
    <w:p w14:paraId="77ACA278" w14:textId="77777777" w:rsidR="005D5D07" w:rsidRPr="00C2121D" w:rsidRDefault="005D5D07" w:rsidP="005D5D07">
      <w:pPr>
        <w:autoSpaceDE w:val="0"/>
        <w:autoSpaceDN w:val="0"/>
        <w:adjustRightInd w:val="0"/>
        <w:spacing w:after="0" w:line="360" w:lineRule="auto"/>
        <w:jc w:val="both"/>
        <w:rPr>
          <w:rFonts w:ascii="Slimbach LT" w:hAnsi="Slimbach LT"/>
          <w:b/>
          <w:sz w:val="24"/>
          <w:lang w:val="de-AT"/>
        </w:rPr>
      </w:pPr>
    </w:p>
    <w:p w14:paraId="34E1CA09" w14:textId="77777777" w:rsidR="00C77C04" w:rsidRPr="00C2121D" w:rsidRDefault="00C77C04" w:rsidP="00B95593">
      <w:pPr>
        <w:spacing w:after="0" w:line="312" w:lineRule="auto"/>
        <w:jc w:val="both"/>
        <w:rPr>
          <w:rFonts w:ascii="Slimbach LT" w:hAnsi="Slimbach LT"/>
          <w:b/>
          <w:sz w:val="24"/>
          <w:lang w:val="de-AT"/>
        </w:rPr>
      </w:pPr>
    </w:p>
    <w:p w14:paraId="5510793C" w14:textId="77777777" w:rsidR="00C77C04" w:rsidRPr="00C2121D" w:rsidRDefault="00C77C04" w:rsidP="00B95593">
      <w:pPr>
        <w:spacing w:after="0" w:line="312" w:lineRule="auto"/>
        <w:jc w:val="both"/>
        <w:rPr>
          <w:rFonts w:ascii="Slimbach LT" w:hAnsi="Slimbach LT"/>
          <w:b/>
          <w:sz w:val="24"/>
          <w:lang w:val="de-AT"/>
        </w:rPr>
      </w:pPr>
    </w:p>
    <w:p w14:paraId="7407D4F3" w14:textId="77777777" w:rsidR="00C77C04" w:rsidRPr="00C2121D" w:rsidRDefault="00C77C04" w:rsidP="00B95593">
      <w:pPr>
        <w:spacing w:after="0" w:line="312" w:lineRule="auto"/>
        <w:jc w:val="both"/>
        <w:rPr>
          <w:rFonts w:ascii="Slimbach LT" w:hAnsi="Slimbach LT"/>
          <w:b/>
          <w:sz w:val="24"/>
          <w:lang w:val="de-AT"/>
        </w:rPr>
      </w:pPr>
    </w:p>
    <w:p w14:paraId="6B816C87" w14:textId="77777777" w:rsidR="00C77C04" w:rsidRPr="00C2121D" w:rsidRDefault="00C77C04" w:rsidP="00B95593">
      <w:pPr>
        <w:spacing w:after="0" w:line="312" w:lineRule="auto"/>
        <w:jc w:val="both"/>
        <w:rPr>
          <w:rFonts w:ascii="Slimbach LT" w:hAnsi="Slimbach LT"/>
          <w:b/>
          <w:sz w:val="24"/>
          <w:lang w:val="de-AT"/>
        </w:rPr>
      </w:pPr>
    </w:p>
    <w:p w14:paraId="5F2D79CB" w14:textId="77777777" w:rsidR="00C77C04" w:rsidRPr="00C2121D" w:rsidRDefault="00C77C04" w:rsidP="00B95593">
      <w:pPr>
        <w:spacing w:after="0" w:line="312" w:lineRule="auto"/>
        <w:jc w:val="both"/>
        <w:rPr>
          <w:rFonts w:ascii="Slimbach LT" w:hAnsi="Slimbach LT"/>
          <w:b/>
          <w:sz w:val="24"/>
          <w:lang w:val="de-AT"/>
        </w:rPr>
      </w:pPr>
    </w:p>
    <w:p w14:paraId="528FD89D" w14:textId="0FD87F1A" w:rsidR="00CC474E" w:rsidRDefault="004C1612" w:rsidP="0088020F">
      <w:pPr>
        <w:spacing w:after="0" w:line="312" w:lineRule="auto"/>
        <w:jc w:val="both"/>
        <w:rPr>
          <w:rFonts w:ascii="Slimbach LT" w:hAnsi="Slimbach LT"/>
          <w:sz w:val="20"/>
          <w:szCs w:val="20"/>
        </w:rPr>
      </w:pPr>
      <w:r>
        <w:rPr>
          <w:rFonts w:ascii="Slimbach LT" w:hAnsi="Slimbach LT"/>
          <w:b/>
          <w:sz w:val="20"/>
          <w:szCs w:val="20"/>
        </w:rPr>
        <w:t>PREFA en bref.</w:t>
      </w:r>
      <w:r>
        <w:rPr>
          <w:rFonts w:ascii="Slimbach LT" w:hAnsi="Slimbach LT"/>
          <w:sz w:val="20"/>
          <w:szCs w:val="20"/>
        </w:rPr>
        <w:t xml:space="preserve"> La société PREFA </w:t>
      </w:r>
      <w:proofErr w:type="spellStart"/>
      <w:r>
        <w:rPr>
          <w:rFonts w:ascii="Slimbach LT" w:hAnsi="Slimbach LT"/>
          <w:sz w:val="20"/>
          <w:szCs w:val="20"/>
        </w:rPr>
        <w:t>Aluminiumprodukte</w:t>
      </w:r>
      <w:proofErr w:type="spellEnd"/>
      <w:r>
        <w:rPr>
          <w:rFonts w:ascii="Slimbach LT" w:hAnsi="Slimbach LT"/>
          <w:sz w:val="20"/>
          <w:szCs w:val="20"/>
        </w:rPr>
        <w:t xml:space="preserve"> </w:t>
      </w:r>
      <w:proofErr w:type="spellStart"/>
      <w:r>
        <w:rPr>
          <w:rFonts w:ascii="Slimbach LT" w:hAnsi="Slimbach LT"/>
          <w:sz w:val="20"/>
          <w:szCs w:val="20"/>
        </w:rPr>
        <w:t>GmbH</w:t>
      </w:r>
      <w:proofErr w:type="spellEnd"/>
      <w:r>
        <w:rPr>
          <w:rFonts w:ascii="Slimbach LT" w:hAnsi="Slimbach LT"/>
          <w:sz w:val="20"/>
          <w:szCs w:val="20"/>
        </w:rPr>
        <w:t xml:space="preserve"> spécialisée dans le développement, la production et la commercialisation de systèmes de toitures et de façades en aluminium est implantée en Europe depuis 70 ans. Le groupe PREFA emploie au total environ 500 personnes. Les quelque 4 000 produits haut de gamme proposés sont exclusivement fabriqués en Autriche et en Allemagne. PREFA fait partie du groupe d’entreprises de l’industriel Cornelius </w:t>
      </w:r>
      <w:proofErr w:type="spellStart"/>
      <w:r>
        <w:rPr>
          <w:rFonts w:ascii="Slimbach LT" w:hAnsi="Slimbach LT"/>
          <w:sz w:val="20"/>
          <w:szCs w:val="20"/>
        </w:rPr>
        <w:t>Grupp</w:t>
      </w:r>
      <w:proofErr w:type="spellEnd"/>
      <w:r>
        <w:rPr>
          <w:rFonts w:ascii="Slimbach LT" w:hAnsi="Slimbach LT"/>
          <w:sz w:val="20"/>
          <w:szCs w:val="20"/>
        </w:rPr>
        <w:t>, lequel compte plus de 8 000 salariés répartis sur plus de 40 sites de production.</w:t>
      </w:r>
    </w:p>
    <w:p w14:paraId="7F90B03B" w14:textId="77777777" w:rsidR="00090A8A" w:rsidRPr="00090A8A" w:rsidRDefault="00090A8A" w:rsidP="0088020F">
      <w:pPr>
        <w:spacing w:after="0" w:line="312" w:lineRule="auto"/>
        <w:jc w:val="both"/>
        <w:rPr>
          <w:rFonts w:ascii="Slimbach LT" w:hAnsi="Slimbach LT"/>
          <w:sz w:val="20"/>
          <w:szCs w:val="20"/>
        </w:rPr>
      </w:pPr>
    </w:p>
    <w:p w14:paraId="7375ECF4" w14:textId="77777777" w:rsidR="00911DC6" w:rsidRPr="00C2121D" w:rsidRDefault="00911DC6" w:rsidP="0088020F">
      <w:pPr>
        <w:spacing w:after="0" w:line="312" w:lineRule="auto"/>
        <w:jc w:val="both"/>
        <w:rPr>
          <w:rFonts w:ascii="Slimbach LT" w:hAnsi="Slimbach LT"/>
          <w:b/>
          <w:sz w:val="16"/>
          <w:szCs w:val="16"/>
        </w:rPr>
      </w:pPr>
      <w:r>
        <w:rPr>
          <w:rFonts w:ascii="Slimbach LT" w:hAnsi="Slimbach LT"/>
          <w:b/>
          <w:sz w:val="16"/>
          <w:szCs w:val="16"/>
        </w:rPr>
        <w:t>Crédits photo : PREFA | Croce</w:t>
      </w:r>
    </w:p>
    <w:p w14:paraId="0E103864" w14:textId="77777777" w:rsidR="00845A70" w:rsidRPr="00C2121D" w:rsidRDefault="00845A70" w:rsidP="0088020F">
      <w:pPr>
        <w:spacing w:after="0" w:line="312" w:lineRule="auto"/>
        <w:jc w:val="both"/>
        <w:rPr>
          <w:rFonts w:ascii="Slimbach LT" w:hAnsi="Slimbach LT"/>
          <w:sz w:val="16"/>
          <w:szCs w:val="16"/>
          <w:lang w:val="pt-PT"/>
        </w:rPr>
      </w:pPr>
    </w:p>
    <w:p w14:paraId="1F500F99" w14:textId="77777777" w:rsidR="00845A70" w:rsidRPr="00C2121D" w:rsidRDefault="00845A70" w:rsidP="00845A70">
      <w:pPr>
        <w:spacing w:after="0" w:line="312" w:lineRule="auto"/>
        <w:jc w:val="both"/>
        <w:rPr>
          <w:rFonts w:ascii="Slimbach LT" w:eastAsia="Calibri" w:hAnsi="Slimbach LT" w:cs="Times New Roman"/>
          <w:b/>
          <w:sz w:val="16"/>
          <w:szCs w:val="16"/>
          <w:u w:val="single"/>
        </w:rPr>
      </w:pPr>
      <w:r>
        <w:rPr>
          <w:rFonts w:ascii="Slimbach LT" w:hAnsi="Slimbach LT"/>
          <w:b/>
          <w:sz w:val="16"/>
          <w:szCs w:val="16"/>
          <w:u w:val="single"/>
        </w:rPr>
        <w:t>Informations presse internationale :</w:t>
      </w:r>
    </w:p>
    <w:p w14:paraId="729BFF24" w14:textId="77777777" w:rsidR="00090A8A" w:rsidRPr="00090A8A" w:rsidRDefault="00090A8A" w:rsidP="00090A8A">
      <w:pPr>
        <w:spacing w:after="0" w:line="312" w:lineRule="auto"/>
        <w:jc w:val="both"/>
        <w:rPr>
          <w:rFonts w:ascii="Slimbach LT" w:hAnsi="Slimbach LT"/>
          <w:sz w:val="16"/>
          <w:szCs w:val="16"/>
        </w:rPr>
      </w:pPr>
      <w:r w:rsidRPr="00090A8A">
        <w:rPr>
          <w:rFonts w:ascii="Slimbach LT" w:hAnsi="Slimbach LT"/>
          <w:sz w:val="16"/>
          <w:szCs w:val="16"/>
        </w:rPr>
        <w:t>Rainer Neubacher</w:t>
      </w:r>
    </w:p>
    <w:p w14:paraId="109A30E9" w14:textId="77777777" w:rsidR="00090A8A" w:rsidRPr="00090A8A" w:rsidRDefault="00090A8A" w:rsidP="00090A8A">
      <w:pPr>
        <w:spacing w:after="0" w:line="312" w:lineRule="auto"/>
        <w:jc w:val="both"/>
        <w:rPr>
          <w:rFonts w:ascii="Slimbach LT" w:hAnsi="Slimbach LT"/>
          <w:sz w:val="16"/>
          <w:szCs w:val="16"/>
        </w:rPr>
      </w:pPr>
      <w:r w:rsidRPr="00090A8A">
        <w:rPr>
          <w:rFonts w:ascii="Slimbach LT" w:hAnsi="Slimbach LT"/>
          <w:sz w:val="16"/>
          <w:szCs w:val="16"/>
        </w:rPr>
        <w:t xml:space="preserve">PREFA </w:t>
      </w:r>
      <w:proofErr w:type="spellStart"/>
      <w:r w:rsidRPr="00090A8A">
        <w:rPr>
          <w:rFonts w:ascii="Slimbach LT" w:hAnsi="Slimbach LT"/>
          <w:sz w:val="16"/>
          <w:szCs w:val="16"/>
        </w:rPr>
        <w:t>Aluminiumprodukte</w:t>
      </w:r>
      <w:proofErr w:type="spellEnd"/>
      <w:r w:rsidRPr="00090A8A">
        <w:rPr>
          <w:rFonts w:ascii="Slimbach LT" w:hAnsi="Slimbach LT"/>
          <w:sz w:val="16"/>
          <w:szCs w:val="16"/>
        </w:rPr>
        <w:t xml:space="preserve"> </w:t>
      </w:r>
      <w:proofErr w:type="spellStart"/>
      <w:r w:rsidRPr="00090A8A">
        <w:rPr>
          <w:rFonts w:ascii="Slimbach LT" w:hAnsi="Slimbach LT"/>
          <w:sz w:val="16"/>
          <w:szCs w:val="16"/>
        </w:rPr>
        <w:t>GmbH</w:t>
      </w:r>
      <w:proofErr w:type="spellEnd"/>
    </w:p>
    <w:p w14:paraId="06532354" w14:textId="77777777" w:rsidR="00090A8A" w:rsidRPr="00090A8A" w:rsidRDefault="00090A8A" w:rsidP="00090A8A">
      <w:pPr>
        <w:spacing w:after="0" w:line="312" w:lineRule="auto"/>
        <w:jc w:val="both"/>
        <w:rPr>
          <w:rFonts w:ascii="Slimbach LT" w:hAnsi="Slimbach LT"/>
          <w:sz w:val="16"/>
          <w:szCs w:val="16"/>
        </w:rPr>
      </w:pPr>
      <w:proofErr w:type="spellStart"/>
      <w:r w:rsidRPr="00090A8A">
        <w:rPr>
          <w:rFonts w:ascii="Slimbach LT" w:hAnsi="Slimbach LT"/>
          <w:sz w:val="16"/>
          <w:szCs w:val="16"/>
        </w:rPr>
        <w:t>Werkstraße</w:t>
      </w:r>
      <w:proofErr w:type="spellEnd"/>
      <w:r w:rsidRPr="00090A8A">
        <w:rPr>
          <w:rFonts w:ascii="Slimbach LT" w:hAnsi="Slimbach LT"/>
          <w:sz w:val="16"/>
          <w:szCs w:val="16"/>
        </w:rPr>
        <w:t xml:space="preserve"> 1, A-3182 </w:t>
      </w:r>
      <w:proofErr w:type="spellStart"/>
      <w:r w:rsidRPr="00090A8A">
        <w:rPr>
          <w:rFonts w:ascii="Slimbach LT" w:hAnsi="Slimbach LT"/>
          <w:sz w:val="16"/>
          <w:szCs w:val="16"/>
        </w:rPr>
        <w:t>Marktl</w:t>
      </w:r>
      <w:proofErr w:type="spellEnd"/>
      <w:r w:rsidRPr="00090A8A">
        <w:rPr>
          <w:rFonts w:ascii="Slimbach LT" w:hAnsi="Slimbach LT"/>
          <w:sz w:val="16"/>
          <w:szCs w:val="16"/>
        </w:rPr>
        <w:t>/</w:t>
      </w:r>
      <w:proofErr w:type="spellStart"/>
      <w:r w:rsidRPr="00090A8A">
        <w:rPr>
          <w:rFonts w:ascii="Slimbach LT" w:hAnsi="Slimbach LT"/>
          <w:sz w:val="16"/>
          <w:szCs w:val="16"/>
        </w:rPr>
        <w:t>Lilienfeld</w:t>
      </w:r>
      <w:proofErr w:type="spellEnd"/>
    </w:p>
    <w:p w14:paraId="3E7F0856" w14:textId="77777777" w:rsidR="00090A8A" w:rsidRPr="00090A8A" w:rsidRDefault="00090A8A" w:rsidP="00090A8A">
      <w:pPr>
        <w:spacing w:after="0" w:line="312" w:lineRule="auto"/>
        <w:jc w:val="both"/>
        <w:rPr>
          <w:rFonts w:ascii="Slimbach LT" w:hAnsi="Slimbach LT"/>
          <w:sz w:val="16"/>
          <w:szCs w:val="16"/>
        </w:rPr>
      </w:pPr>
      <w:r w:rsidRPr="00090A8A">
        <w:rPr>
          <w:rFonts w:ascii="Slimbach LT" w:hAnsi="Slimbach LT"/>
          <w:sz w:val="16"/>
          <w:szCs w:val="16"/>
        </w:rPr>
        <w:t>T: +43 2762 502 835</w:t>
      </w:r>
    </w:p>
    <w:p w14:paraId="0147A350" w14:textId="2A6F9546" w:rsidR="003371C3" w:rsidRDefault="00090A8A" w:rsidP="00090A8A">
      <w:pPr>
        <w:spacing w:after="0" w:line="312" w:lineRule="auto"/>
        <w:jc w:val="both"/>
        <w:rPr>
          <w:rFonts w:ascii="Slimbach LT" w:hAnsi="Slimbach LT"/>
          <w:sz w:val="16"/>
          <w:szCs w:val="16"/>
        </w:rPr>
      </w:pPr>
      <w:r w:rsidRPr="00090A8A">
        <w:rPr>
          <w:rFonts w:ascii="Slimbach LT" w:hAnsi="Slimbach LT"/>
          <w:sz w:val="16"/>
          <w:szCs w:val="16"/>
        </w:rPr>
        <w:t>E: rainer.neubacher@prefa.com</w:t>
      </w:r>
    </w:p>
    <w:p w14:paraId="15BE6397" w14:textId="77777777" w:rsidR="00090A8A" w:rsidRPr="00C2121D" w:rsidRDefault="00090A8A" w:rsidP="00090A8A">
      <w:pPr>
        <w:spacing w:after="0" w:line="312" w:lineRule="auto"/>
        <w:jc w:val="both"/>
        <w:rPr>
          <w:rFonts w:ascii="Slimbach LT" w:hAnsi="Slimbach LT"/>
          <w:sz w:val="16"/>
          <w:szCs w:val="16"/>
          <w:lang w:val="pt-PT"/>
        </w:rPr>
      </w:pPr>
    </w:p>
    <w:p w14:paraId="3450D7F4" w14:textId="77777777" w:rsidR="00142D97" w:rsidRPr="00C2121D" w:rsidRDefault="00845A70" w:rsidP="00142D97">
      <w:pPr>
        <w:spacing w:after="0" w:line="312" w:lineRule="auto"/>
        <w:jc w:val="both"/>
        <w:rPr>
          <w:rFonts w:ascii="Slimbach LT" w:hAnsi="Slimbach LT"/>
          <w:b/>
          <w:sz w:val="16"/>
          <w:szCs w:val="16"/>
          <w:u w:val="single"/>
        </w:rPr>
      </w:pPr>
      <w:r>
        <w:rPr>
          <w:rFonts w:ascii="Slimbach LT" w:hAnsi="Slimbach LT"/>
          <w:b/>
          <w:sz w:val="16"/>
          <w:szCs w:val="16"/>
          <w:u w:val="single"/>
        </w:rPr>
        <w:t>Informations presse Autriche :</w:t>
      </w:r>
    </w:p>
    <w:p w14:paraId="1C7985B5" w14:textId="77777777" w:rsidR="00142D97" w:rsidRPr="00C2121D" w:rsidRDefault="00605F33" w:rsidP="00142D97">
      <w:pPr>
        <w:spacing w:after="0" w:line="312" w:lineRule="auto"/>
        <w:jc w:val="both"/>
        <w:rPr>
          <w:rFonts w:ascii="Slimbach LT" w:hAnsi="Slimbach LT"/>
          <w:sz w:val="16"/>
          <w:szCs w:val="16"/>
        </w:rPr>
      </w:pPr>
      <w:r>
        <w:rPr>
          <w:rFonts w:ascii="Slimbach LT" w:hAnsi="Slimbach LT"/>
          <w:sz w:val="16"/>
          <w:szCs w:val="16"/>
        </w:rPr>
        <w:t xml:space="preserve">Gabriela </w:t>
      </w:r>
      <w:proofErr w:type="spellStart"/>
      <w:r>
        <w:rPr>
          <w:rFonts w:ascii="Slimbach LT" w:hAnsi="Slimbach LT"/>
          <w:sz w:val="16"/>
          <w:szCs w:val="16"/>
        </w:rPr>
        <w:t>Walsch</w:t>
      </w:r>
      <w:proofErr w:type="spellEnd"/>
    </w:p>
    <w:p w14:paraId="7D0B3C77" w14:textId="77777777" w:rsidR="00142D97" w:rsidRPr="00C2121D" w:rsidRDefault="00D80810" w:rsidP="00142D97">
      <w:pPr>
        <w:spacing w:after="0" w:line="312" w:lineRule="auto"/>
        <w:jc w:val="both"/>
        <w:rPr>
          <w:rFonts w:ascii="Slimbach LT" w:hAnsi="Slimbach LT"/>
          <w:sz w:val="16"/>
          <w:szCs w:val="16"/>
        </w:rPr>
      </w:pPr>
      <w:proofErr w:type="spellStart"/>
      <w:r>
        <w:rPr>
          <w:rFonts w:ascii="Slimbach LT" w:hAnsi="Slimbach LT"/>
          <w:sz w:val="16"/>
          <w:szCs w:val="16"/>
        </w:rPr>
        <w:t>WalschPR</w:t>
      </w:r>
      <w:proofErr w:type="spellEnd"/>
    </w:p>
    <w:p w14:paraId="331BA345" w14:textId="77777777" w:rsidR="00D80810" w:rsidRPr="00C2121D" w:rsidRDefault="00605F33" w:rsidP="00142D97">
      <w:pPr>
        <w:spacing w:after="0" w:line="312" w:lineRule="auto"/>
        <w:jc w:val="both"/>
        <w:rPr>
          <w:rFonts w:ascii="Slimbach LT" w:hAnsi="Slimbach LT"/>
          <w:sz w:val="16"/>
          <w:szCs w:val="16"/>
        </w:rPr>
      </w:pPr>
      <w:proofErr w:type="spellStart"/>
      <w:r>
        <w:rPr>
          <w:rFonts w:ascii="Slimbach LT" w:hAnsi="Slimbach LT"/>
          <w:sz w:val="16"/>
          <w:szCs w:val="16"/>
        </w:rPr>
        <w:t>Marokkanergasse</w:t>
      </w:r>
      <w:proofErr w:type="spellEnd"/>
      <w:r>
        <w:rPr>
          <w:rFonts w:ascii="Slimbach LT" w:hAnsi="Slimbach LT"/>
          <w:sz w:val="16"/>
          <w:szCs w:val="16"/>
        </w:rPr>
        <w:t> 1/10, A-1030 Wien</w:t>
      </w:r>
    </w:p>
    <w:p w14:paraId="46535DDD" w14:textId="77777777" w:rsidR="00D80810" w:rsidRPr="00C2121D" w:rsidRDefault="00D80810" w:rsidP="00142D97">
      <w:pPr>
        <w:spacing w:after="0" w:line="312" w:lineRule="auto"/>
        <w:jc w:val="both"/>
        <w:rPr>
          <w:rFonts w:ascii="Slimbach LT" w:hAnsi="Slimbach LT"/>
          <w:sz w:val="16"/>
          <w:szCs w:val="16"/>
        </w:rPr>
      </w:pPr>
      <w:r>
        <w:rPr>
          <w:rFonts w:ascii="Slimbach LT" w:hAnsi="Slimbach LT"/>
          <w:sz w:val="16"/>
          <w:szCs w:val="16"/>
        </w:rPr>
        <w:t>M : +43 (664) 420 14 72</w:t>
      </w:r>
    </w:p>
    <w:p w14:paraId="0744D249" w14:textId="77777777" w:rsidR="00142D97" w:rsidRPr="00C2121D" w:rsidRDefault="00D80810" w:rsidP="00142D97">
      <w:pPr>
        <w:spacing w:after="0" w:line="312" w:lineRule="auto"/>
        <w:jc w:val="both"/>
        <w:rPr>
          <w:rFonts w:ascii="Slimbach LT" w:hAnsi="Slimbach LT"/>
          <w:sz w:val="16"/>
          <w:szCs w:val="16"/>
        </w:rPr>
      </w:pPr>
      <w:r>
        <w:rPr>
          <w:rFonts w:ascii="Slimbach LT" w:hAnsi="Slimbach LT"/>
          <w:sz w:val="16"/>
          <w:szCs w:val="16"/>
        </w:rPr>
        <w:t>E : walschpr@walschpr.at</w:t>
      </w:r>
    </w:p>
    <w:p w14:paraId="7643FCAE" w14:textId="77777777" w:rsidR="00845A70" w:rsidRPr="00C2121D" w:rsidRDefault="00845A70" w:rsidP="00012BE8">
      <w:pPr>
        <w:spacing w:after="0" w:line="312" w:lineRule="auto"/>
        <w:jc w:val="both"/>
        <w:rPr>
          <w:rFonts w:ascii="Slimbach LT" w:hAnsi="Slimbach LT"/>
          <w:sz w:val="16"/>
          <w:szCs w:val="16"/>
          <w:lang w:val="pt-PT"/>
        </w:rPr>
      </w:pPr>
    </w:p>
    <w:p w14:paraId="294187F6" w14:textId="77777777" w:rsidR="00012BE8" w:rsidRPr="00C2121D" w:rsidRDefault="00012BE8" w:rsidP="00012BE8">
      <w:pPr>
        <w:spacing w:after="0" w:line="312" w:lineRule="auto"/>
        <w:jc w:val="both"/>
        <w:rPr>
          <w:rFonts w:ascii="Slimbach LT" w:hAnsi="Slimbach LT"/>
          <w:b/>
          <w:sz w:val="16"/>
          <w:szCs w:val="16"/>
          <w:u w:val="single"/>
        </w:rPr>
      </w:pPr>
      <w:r>
        <w:rPr>
          <w:rFonts w:ascii="Slimbach LT" w:hAnsi="Slimbach LT"/>
          <w:b/>
          <w:sz w:val="16"/>
          <w:szCs w:val="16"/>
          <w:u w:val="single"/>
        </w:rPr>
        <w:t>Informations presse Allemagne :</w:t>
      </w:r>
    </w:p>
    <w:p w14:paraId="5209BFCF" w14:textId="77777777" w:rsidR="00845A70" w:rsidRPr="00C2121D" w:rsidRDefault="00845A70" w:rsidP="00012BE8">
      <w:pPr>
        <w:spacing w:after="0" w:line="312" w:lineRule="auto"/>
        <w:jc w:val="both"/>
        <w:rPr>
          <w:rFonts w:ascii="Slimbach LT" w:hAnsi="Slimbach LT"/>
          <w:sz w:val="16"/>
          <w:szCs w:val="16"/>
        </w:rPr>
      </w:pPr>
      <w:r>
        <w:rPr>
          <w:rFonts w:ascii="Slimbach LT" w:hAnsi="Slimbach LT"/>
          <w:sz w:val="16"/>
          <w:szCs w:val="16"/>
        </w:rPr>
        <w:t xml:space="preserve">Ina </w:t>
      </w:r>
      <w:proofErr w:type="spellStart"/>
      <w:r>
        <w:rPr>
          <w:rFonts w:ascii="Slimbach LT" w:hAnsi="Slimbach LT"/>
          <w:sz w:val="16"/>
          <w:szCs w:val="16"/>
        </w:rPr>
        <w:t>Gießler</w:t>
      </w:r>
      <w:proofErr w:type="spellEnd"/>
    </w:p>
    <w:p w14:paraId="5B104110" w14:textId="77777777" w:rsidR="00290597" w:rsidRPr="00C2121D" w:rsidRDefault="00290597" w:rsidP="00012BE8">
      <w:pPr>
        <w:spacing w:after="0" w:line="312" w:lineRule="auto"/>
        <w:jc w:val="both"/>
        <w:rPr>
          <w:rFonts w:ascii="Slimbach LT" w:hAnsi="Slimbach LT"/>
          <w:sz w:val="16"/>
          <w:szCs w:val="16"/>
        </w:rPr>
      </w:pPr>
      <w:r>
        <w:rPr>
          <w:rFonts w:ascii="Slimbach LT" w:hAnsi="Slimbach LT"/>
          <w:sz w:val="16"/>
          <w:szCs w:val="16"/>
        </w:rPr>
        <w:t>Marketing | PR</w:t>
      </w:r>
    </w:p>
    <w:p w14:paraId="199CECFD" w14:textId="77777777" w:rsidR="00012BE8" w:rsidRPr="00C2121D" w:rsidRDefault="00845A70" w:rsidP="00012BE8">
      <w:pPr>
        <w:spacing w:after="0" w:line="312" w:lineRule="auto"/>
        <w:jc w:val="both"/>
        <w:rPr>
          <w:rFonts w:ascii="Slimbach LT" w:hAnsi="Slimbach LT"/>
          <w:sz w:val="16"/>
          <w:szCs w:val="16"/>
        </w:rPr>
      </w:pPr>
      <w:r>
        <w:rPr>
          <w:rFonts w:ascii="Slimbach LT" w:hAnsi="Slimbach LT"/>
          <w:sz w:val="16"/>
          <w:szCs w:val="16"/>
        </w:rPr>
        <w:t xml:space="preserve">PREFA </w:t>
      </w:r>
      <w:proofErr w:type="spellStart"/>
      <w:r>
        <w:rPr>
          <w:rFonts w:ascii="Slimbach LT" w:hAnsi="Slimbach LT"/>
          <w:sz w:val="16"/>
          <w:szCs w:val="16"/>
        </w:rPr>
        <w:t>GmbH</w:t>
      </w:r>
      <w:proofErr w:type="spellEnd"/>
      <w:r>
        <w:rPr>
          <w:rFonts w:ascii="Slimbach LT" w:hAnsi="Slimbach LT"/>
          <w:sz w:val="16"/>
          <w:szCs w:val="16"/>
        </w:rPr>
        <w:t xml:space="preserve"> Alu-</w:t>
      </w:r>
      <w:proofErr w:type="spellStart"/>
      <w:r>
        <w:rPr>
          <w:rFonts w:ascii="Slimbach LT" w:hAnsi="Slimbach LT"/>
          <w:sz w:val="16"/>
          <w:szCs w:val="16"/>
        </w:rPr>
        <w:t>Dächer</w:t>
      </w:r>
      <w:proofErr w:type="spellEnd"/>
      <w:r>
        <w:rPr>
          <w:rFonts w:ascii="Slimbach LT" w:hAnsi="Slimbach LT"/>
          <w:sz w:val="16"/>
          <w:szCs w:val="16"/>
        </w:rPr>
        <w:t xml:space="preserve"> </w:t>
      </w:r>
      <w:proofErr w:type="spellStart"/>
      <w:r>
        <w:rPr>
          <w:rFonts w:ascii="Slimbach LT" w:hAnsi="Slimbach LT"/>
          <w:sz w:val="16"/>
          <w:szCs w:val="16"/>
        </w:rPr>
        <w:t>und</w:t>
      </w:r>
      <w:proofErr w:type="spellEnd"/>
      <w:r>
        <w:rPr>
          <w:rFonts w:ascii="Slimbach LT" w:hAnsi="Slimbach LT"/>
          <w:sz w:val="16"/>
          <w:szCs w:val="16"/>
        </w:rPr>
        <w:t xml:space="preserve"> -</w:t>
      </w:r>
      <w:proofErr w:type="spellStart"/>
      <w:r>
        <w:rPr>
          <w:rFonts w:ascii="Slimbach LT" w:hAnsi="Slimbach LT"/>
          <w:sz w:val="16"/>
          <w:szCs w:val="16"/>
        </w:rPr>
        <w:t>Fassaden</w:t>
      </w:r>
      <w:proofErr w:type="spellEnd"/>
    </w:p>
    <w:p w14:paraId="343C6826" w14:textId="77777777" w:rsidR="00012BE8" w:rsidRPr="00C2121D" w:rsidRDefault="00605F33" w:rsidP="00012BE8">
      <w:pPr>
        <w:spacing w:after="0" w:line="312" w:lineRule="auto"/>
        <w:jc w:val="both"/>
        <w:rPr>
          <w:rFonts w:ascii="Slimbach LT" w:hAnsi="Slimbach LT"/>
          <w:sz w:val="16"/>
          <w:szCs w:val="16"/>
        </w:rPr>
      </w:pPr>
      <w:proofErr w:type="spellStart"/>
      <w:r>
        <w:rPr>
          <w:rFonts w:ascii="Slimbach LT" w:hAnsi="Slimbach LT"/>
          <w:sz w:val="16"/>
          <w:szCs w:val="16"/>
        </w:rPr>
        <w:t>Aluminiumstraße</w:t>
      </w:r>
      <w:proofErr w:type="spellEnd"/>
      <w:r>
        <w:rPr>
          <w:rFonts w:ascii="Slimbach LT" w:hAnsi="Slimbach LT"/>
          <w:sz w:val="16"/>
          <w:szCs w:val="16"/>
        </w:rPr>
        <w:t xml:space="preserve"> 2, D-98634 </w:t>
      </w:r>
      <w:proofErr w:type="spellStart"/>
      <w:r>
        <w:rPr>
          <w:rFonts w:ascii="Slimbach LT" w:hAnsi="Slimbach LT"/>
          <w:sz w:val="16"/>
          <w:szCs w:val="16"/>
        </w:rPr>
        <w:t>Wasungen</w:t>
      </w:r>
      <w:proofErr w:type="spellEnd"/>
    </w:p>
    <w:p w14:paraId="0C74432A" w14:textId="77777777" w:rsidR="00012BE8" w:rsidRPr="00C2121D" w:rsidRDefault="00845A70" w:rsidP="00012BE8">
      <w:pPr>
        <w:spacing w:after="0" w:line="312" w:lineRule="auto"/>
        <w:jc w:val="both"/>
        <w:rPr>
          <w:rFonts w:ascii="Slimbach LT" w:hAnsi="Slimbach LT"/>
          <w:sz w:val="16"/>
          <w:szCs w:val="16"/>
        </w:rPr>
      </w:pPr>
      <w:r>
        <w:rPr>
          <w:rFonts w:ascii="Slimbach LT" w:hAnsi="Slimbach LT"/>
          <w:sz w:val="16"/>
          <w:szCs w:val="16"/>
        </w:rPr>
        <w:t>T : +49 (36941) 785 48</w:t>
      </w:r>
    </w:p>
    <w:p w14:paraId="25DAE63A" w14:textId="6CC5B294" w:rsidR="004C1612" w:rsidRPr="00090A8A" w:rsidRDefault="00845A70" w:rsidP="00012BE8">
      <w:pPr>
        <w:spacing w:after="0" w:line="312" w:lineRule="auto"/>
        <w:jc w:val="both"/>
      </w:pPr>
      <w:r>
        <w:rPr>
          <w:rFonts w:ascii="Slimbach LT" w:hAnsi="Slimbach LT"/>
          <w:sz w:val="16"/>
          <w:szCs w:val="16"/>
        </w:rPr>
        <w:t xml:space="preserve">E : </w:t>
      </w:r>
      <w:hyperlink r:id="rId7" w:history="1">
        <w:r>
          <w:rPr>
            <w:rFonts w:ascii="Slimbach LT" w:hAnsi="Slimbach LT"/>
            <w:sz w:val="16"/>
            <w:szCs w:val="16"/>
          </w:rPr>
          <w:t>ina.giessler@prefa.com</w:t>
        </w:r>
      </w:hyperlink>
      <w:bookmarkStart w:id="0" w:name="_GoBack"/>
      <w:bookmarkEnd w:id="0"/>
    </w:p>
    <w:sectPr w:rsidR="004C1612" w:rsidRPr="00090A8A" w:rsidSect="003C57D6">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0913B9" w14:textId="77777777" w:rsidR="00FD2A9F" w:rsidRDefault="00FD2A9F" w:rsidP="006F2311">
      <w:pPr>
        <w:spacing w:after="0" w:line="240" w:lineRule="auto"/>
      </w:pPr>
      <w:r>
        <w:separator/>
      </w:r>
    </w:p>
  </w:endnote>
  <w:endnote w:type="continuationSeparator" w:id="0">
    <w:p w14:paraId="117A5EE8" w14:textId="77777777" w:rsidR="00FD2A9F" w:rsidRDefault="00FD2A9F"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limbach LT">
    <w:altName w:val="Calibri"/>
    <w:charset w:val="00"/>
    <w:family w:val="auto"/>
    <w:pitch w:val="variable"/>
    <w:sig w:usb0="800000A7" w:usb1="00000040" w:usb2="00000000" w:usb3="00000000" w:csb0="000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5259DD" w14:textId="77777777" w:rsidR="00FD2A9F" w:rsidRDefault="00FD2A9F" w:rsidP="006F2311">
      <w:pPr>
        <w:spacing w:after="0" w:line="240" w:lineRule="auto"/>
      </w:pPr>
      <w:r>
        <w:separator/>
      </w:r>
    </w:p>
  </w:footnote>
  <w:footnote w:type="continuationSeparator" w:id="0">
    <w:p w14:paraId="14886BA8" w14:textId="77777777" w:rsidR="00FD2A9F" w:rsidRDefault="00FD2A9F" w:rsidP="006F23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2F684" w14:textId="77777777" w:rsidR="00FD2A9F" w:rsidRDefault="00FD2A9F">
    <w:pPr>
      <w:pStyle w:val="Kopfzeile"/>
    </w:pPr>
    <w:r>
      <w:rPr>
        <w:noProof/>
        <w:lang w:val="de-DE"/>
      </w:rPr>
      <w:drawing>
        <wp:anchor distT="0" distB="0" distL="114935" distR="114935" simplePos="0" relativeHeight="251658240" behindDoc="1" locked="0" layoutInCell="1" allowOverlap="1" wp14:anchorId="6BC861A7" wp14:editId="0157363D">
          <wp:simplePos x="0" y="0"/>
          <wp:positionH relativeFrom="page">
            <wp:align>right</wp:align>
          </wp:positionH>
          <wp:positionV relativeFrom="paragraph">
            <wp:posOffset>-64770</wp:posOffset>
          </wp:positionV>
          <wp:extent cx="7550785" cy="1330960"/>
          <wp:effectExtent l="0" t="0" r="0" b="2540"/>
          <wp:wrapTight wrapText="bothSides">
            <wp:wrapPolygon edited="0">
              <wp:start x="0" y="0"/>
              <wp:lineTo x="0" y="21332"/>
              <wp:lineTo x="21526" y="21332"/>
              <wp:lineTo x="2152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1330960"/>
                  </a:xfrm>
                  <a:prstGeom prst="rect">
                    <a:avLst/>
                  </a:prstGeom>
                  <a:solidFill>
                    <a:srgbClr val="FFFFFF"/>
                  </a:solid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GB" w:vendorID="64" w:dllVersion="6" w:nlCheck="1" w:checkStyle="1"/>
  <w:activeWritingStyle w:appName="MSWord" w:lang="de-AT" w:vendorID="64" w:dllVersion="6" w:nlCheck="1" w:checkStyle="1"/>
  <w:activeWritingStyle w:appName="MSWord" w:lang="de-DE" w:vendorID="64" w:dllVersion="6" w:nlCheck="1" w:checkStyle="1"/>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de-DE" w:vendorID="64" w:dllVersion="131078" w:nlCheck="1" w:checkStyle="1"/>
  <w:activeWritingStyle w:appName="MSWord" w:lang="de-AT"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D13"/>
    <w:rsid w:val="00001BFC"/>
    <w:rsid w:val="000074E7"/>
    <w:rsid w:val="00012058"/>
    <w:rsid w:val="00012BE8"/>
    <w:rsid w:val="00017261"/>
    <w:rsid w:val="0001737F"/>
    <w:rsid w:val="00017460"/>
    <w:rsid w:val="000221A9"/>
    <w:rsid w:val="00023CF5"/>
    <w:rsid w:val="00035DB4"/>
    <w:rsid w:val="00040A1A"/>
    <w:rsid w:val="0005284A"/>
    <w:rsid w:val="0006187D"/>
    <w:rsid w:val="00065934"/>
    <w:rsid w:val="00067D55"/>
    <w:rsid w:val="000710BD"/>
    <w:rsid w:val="00071CD2"/>
    <w:rsid w:val="000739EE"/>
    <w:rsid w:val="00081A96"/>
    <w:rsid w:val="00090327"/>
    <w:rsid w:val="00090A8A"/>
    <w:rsid w:val="00091217"/>
    <w:rsid w:val="00097719"/>
    <w:rsid w:val="000A0308"/>
    <w:rsid w:val="000A6BDF"/>
    <w:rsid w:val="000B2455"/>
    <w:rsid w:val="000B6CEF"/>
    <w:rsid w:val="000C2ED7"/>
    <w:rsid w:val="000C46AF"/>
    <w:rsid w:val="000C4E88"/>
    <w:rsid w:val="000C53AA"/>
    <w:rsid w:val="000D56FE"/>
    <w:rsid w:val="000D7ACD"/>
    <w:rsid w:val="000E50C6"/>
    <w:rsid w:val="000E6692"/>
    <w:rsid w:val="000E71EA"/>
    <w:rsid w:val="000E72C5"/>
    <w:rsid w:val="000F0272"/>
    <w:rsid w:val="000F07F0"/>
    <w:rsid w:val="000F6FCA"/>
    <w:rsid w:val="001007A4"/>
    <w:rsid w:val="00103153"/>
    <w:rsid w:val="00105C33"/>
    <w:rsid w:val="00110841"/>
    <w:rsid w:val="00112374"/>
    <w:rsid w:val="001274C2"/>
    <w:rsid w:val="00130E4E"/>
    <w:rsid w:val="001322BC"/>
    <w:rsid w:val="00142D97"/>
    <w:rsid w:val="0014697B"/>
    <w:rsid w:val="00147A25"/>
    <w:rsid w:val="001522BB"/>
    <w:rsid w:val="00167345"/>
    <w:rsid w:val="00173BA4"/>
    <w:rsid w:val="0017489B"/>
    <w:rsid w:val="00180BC4"/>
    <w:rsid w:val="00183A08"/>
    <w:rsid w:val="00185105"/>
    <w:rsid w:val="001863F8"/>
    <w:rsid w:val="00186641"/>
    <w:rsid w:val="00190041"/>
    <w:rsid w:val="00194BAF"/>
    <w:rsid w:val="00195879"/>
    <w:rsid w:val="001A0588"/>
    <w:rsid w:val="001A086F"/>
    <w:rsid w:val="001A0FA6"/>
    <w:rsid w:val="001B115D"/>
    <w:rsid w:val="001B3151"/>
    <w:rsid w:val="001B3B56"/>
    <w:rsid w:val="001B54A9"/>
    <w:rsid w:val="001C305A"/>
    <w:rsid w:val="001D03CD"/>
    <w:rsid w:val="001D44B2"/>
    <w:rsid w:val="001E2A12"/>
    <w:rsid w:val="001E34E1"/>
    <w:rsid w:val="001E4CAC"/>
    <w:rsid w:val="001E5630"/>
    <w:rsid w:val="001E6855"/>
    <w:rsid w:val="001F25BA"/>
    <w:rsid w:val="001F5B4D"/>
    <w:rsid w:val="002030E4"/>
    <w:rsid w:val="00206536"/>
    <w:rsid w:val="00207B00"/>
    <w:rsid w:val="0021200F"/>
    <w:rsid w:val="002135A4"/>
    <w:rsid w:val="00224E0B"/>
    <w:rsid w:val="00224E63"/>
    <w:rsid w:val="00232FA7"/>
    <w:rsid w:val="00243A1A"/>
    <w:rsid w:val="00246B26"/>
    <w:rsid w:val="00256194"/>
    <w:rsid w:val="00260A48"/>
    <w:rsid w:val="0026119D"/>
    <w:rsid w:val="00261490"/>
    <w:rsid w:val="00265C3B"/>
    <w:rsid w:val="00267BD7"/>
    <w:rsid w:val="00270251"/>
    <w:rsid w:val="00271557"/>
    <w:rsid w:val="00271BB6"/>
    <w:rsid w:val="00272C0B"/>
    <w:rsid w:val="002736DD"/>
    <w:rsid w:val="00280229"/>
    <w:rsid w:val="0028376B"/>
    <w:rsid w:val="002872F2"/>
    <w:rsid w:val="0029012C"/>
    <w:rsid w:val="002904D5"/>
    <w:rsid w:val="00290597"/>
    <w:rsid w:val="002A2229"/>
    <w:rsid w:val="002A2A23"/>
    <w:rsid w:val="002A56A8"/>
    <w:rsid w:val="002A694B"/>
    <w:rsid w:val="002B465F"/>
    <w:rsid w:val="002B6DD4"/>
    <w:rsid w:val="002C2107"/>
    <w:rsid w:val="002C56E0"/>
    <w:rsid w:val="002D0DD3"/>
    <w:rsid w:val="002E1131"/>
    <w:rsid w:val="002E2F2D"/>
    <w:rsid w:val="002E7CA7"/>
    <w:rsid w:val="002F3FD3"/>
    <w:rsid w:val="002F4D8C"/>
    <w:rsid w:val="002F6F72"/>
    <w:rsid w:val="002F7F40"/>
    <w:rsid w:val="00306AA8"/>
    <w:rsid w:val="00315139"/>
    <w:rsid w:val="003171E2"/>
    <w:rsid w:val="003206E4"/>
    <w:rsid w:val="00323271"/>
    <w:rsid w:val="003254A0"/>
    <w:rsid w:val="00333FD3"/>
    <w:rsid w:val="00334635"/>
    <w:rsid w:val="003371C3"/>
    <w:rsid w:val="00346085"/>
    <w:rsid w:val="003507F8"/>
    <w:rsid w:val="00366813"/>
    <w:rsid w:val="00373C0C"/>
    <w:rsid w:val="003752FD"/>
    <w:rsid w:val="0037633D"/>
    <w:rsid w:val="00377206"/>
    <w:rsid w:val="003773F8"/>
    <w:rsid w:val="0038312B"/>
    <w:rsid w:val="00383B18"/>
    <w:rsid w:val="003848C4"/>
    <w:rsid w:val="003862A5"/>
    <w:rsid w:val="003902BF"/>
    <w:rsid w:val="003916BD"/>
    <w:rsid w:val="003A54D6"/>
    <w:rsid w:val="003B3BED"/>
    <w:rsid w:val="003B6D50"/>
    <w:rsid w:val="003B6D7A"/>
    <w:rsid w:val="003C09BD"/>
    <w:rsid w:val="003C39C3"/>
    <w:rsid w:val="003C49AA"/>
    <w:rsid w:val="003C5441"/>
    <w:rsid w:val="003C57D6"/>
    <w:rsid w:val="003C5811"/>
    <w:rsid w:val="003C6537"/>
    <w:rsid w:val="003C70F0"/>
    <w:rsid w:val="003C77D5"/>
    <w:rsid w:val="003D1103"/>
    <w:rsid w:val="003E3885"/>
    <w:rsid w:val="003E4DE8"/>
    <w:rsid w:val="003E5C4B"/>
    <w:rsid w:val="003E6929"/>
    <w:rsid w:val="003E721A"/>
    <w:rsid w:val="003F0666"/>
    <w:rsid w:val="003F1420"/>
    <w:rsid w:val="003F306C"/>
    <w:rsid w:val="003F3559"/>
    <w:rsid w:val="003F4F70"/>
    <w:rsid w:val="00403C53"/>
    <w:rsid w:val="00410A61"/>
    <w:rsid w:val="0041413F"/>
    <w:rsid w:val="0042136D"/>
    <w:rsid w:val="004242FF"/>
    <w:rsid w:val="00424782"/>
    <w:rsid w:val="00432A11"/>
    <w:rsid w:val="004335F3"/>
    <w:rsid w:val="00433A40"/>
    <w:rsid w:val="004356DD"/>
    <w:rsid w:val="00436654"/>
    <w:rsid w:val="00436AD3"/>
    <w:rsid w:val="00437151"/>
    <w:rsid w:val="00441A92"/>
    <w:rsid w:val="00443391"/>
    <w:rsid w:val="0044536E"/>
    <w:rsid w:val="00447BEC"/>
    <w:rsid w:val="004511FB"/>
    <w:rsid w:val="00454DD6"/>
    <w:rsid w:val="004627C1"/>
    <w:rsid w:val="00463AB6"/>
    <w:rsid w:val="004652DC"/>
    <w:rsid w:val="004673E1"/>
    <w:rsid w:val="004675F3"/>
    <w:rsid w:val="00472AC8"/>
    <w:rsid w:val="004750A5"/>
    <w:rsid w:val="00475326"/>
    <w:rsid w:val="00485B4B"/>
    <w:rsid w:val="00490F13"/>
    <w:rsid w:val="00491581"/>
    <w:rsid w:val="00491C73"/>
    <w:rsid w:val="0049643E"/>
    <w:rsid w:val="004A1A94"/>
    <w:rsid w:val="004A61A9"/>
    <w:rsid w:val="004A6A3F"/>
    <w:rsid w:val="004A7EEA"/>
    <w:rsid w:val="004B3161"/>
    <w:rsid w:val="004B3775"/>
    <w:rsid w:val="004B397A"/>
    <w:rsid w:val="004C1612"/>
    <w:rsid w:val="004D1C70"/>
    <w:rsid w:val="004D7E60"/>
    <w:rsid w:val="004E0B91"/>
    <w:rsid w:val="004E1A9B"/>
    <w:rsid w:val="004F1F7D"/>
    <w:rsid w:val="004F55B2"/>
    <w:rsid w:val="004F5C23"/>
    <w:rsid w:val="00500FCA"/>
    <w:rsid w:val="00501259"/>
    <w:rsid w:val="005117F4"/>
    <w:rsid w:val="00514821"/>
    <w:rsid w:val="005159A7"/>
    <w:rsid w:val="00520C9D"/>
    <w:rsid w:val="00525D47"/>
    <w:rsid w:val="005362CE"/>
    <w:rsid w:val="00536898"/>
    <w:rsid w:val="00542BE4"/>
    <w:rsid w:val="005443F8"/>
    <w:rsid w:val="005448AD"/>
    <w:rsid w:val="00545687"/>
    <w:rsid w:val="00545D3B"/>
    <w:rsid w:val="005623AB"/>
    <w:rsid w:val="00570387"/>
    <w:rsid w:val="0057196C"/>
    <w:rsid w:val="00572A88"/>
    <w:rsid w:val="00573394"/>
    <w:rsid w:val="005755D8"/>
    <w:rsid w:val="005769AD"/>
    <w:rsid w:val="005820F2"/>
    <w:rsid w:val="00582D75"/>
    <w:rsid w:val="00583CE9"/>
    <w:rsid w:val="00586602"/>
    <w:rsid w:val="005A0A07"/>
    <w:rsid w:val="005A10A5"/>
    <w:rsid w:val="005A26B2"/>
    <w:rsid w:val="005A4081"/>
    <w:rsid w:val="005A5E00"/>
    <w:rsid w:val="005B0949"/>
    <w:rsid w:val="005B706E"/>
    <w:rsid w:val="005C7A64"/>
    <w:rsid w:val="005D09A9"/>
    <w:rsid w:val="005D5D07"/>
    <w:rsid w:val="005D5EC9"/>
    <w:rsid w:val="005D7D3F"/>
    <w:rsid w:val="005F160F"/>
    <w:rsid w:val="005F4FF2"/>
    <w:rsid w:val="0060083E"/>
    <w:rsid w:val="00604BE7"/>
    <w:rsid w:val="00605F33"/>
    <w:rsid w:val="0061768C"/>
    <w:rsid w:val="006223C0"/>
    <w:rsid w:val="00623A4A"/>
    <w:rsid w:val="00630068"/>
    <w:rsid w:val="00630F16"/>
    <w:rsid w:val="00631BDD"/>
    <w:rsid w:val="0063204B"/>
    <w:rsid w:val="00635C74"/>
    <w:rsid w:val="00635EB9"/>
    <w:rsid w:val="00637B42"/>
    <w:rsid w:val="006430B7"/>
    <w:rsid w:val="00650A11"/>
    <w:rsid w:val="00655D1D"/>
    <w:rsid w:val="00660DEE"/>
    <w:rsid w:val="00663AE8"/>
    <w:rsid w:val="00663C82"/>
    <w:rsid w:val="0066525E"/>
    <w:rsid w:val="006729C3"/>
    <w:rsid w:val="00673848"/>
    <w:rsid w:val="006926AF"/>
    <w:rsid w:val="0069501E"/>
    <w:rsid w:val="006A00BC"/>
    <w:rsid w:val="006A0FC9"/>
    <w:rsid w:val="006A163E"/>
    <w:rsid w:val="006A2334"/>
    <w:rsid w:val="006A6106"/>
    <w:rsid w:val="006B44CD"/>
    <w:rsid w:val="006B482D"/>
    <w:rsid w:val="006B749B"/>
    <w:rsid w:val="006B7A29"/>
    <w:rsid w:val="006C5175"/>
    <w:rsid w:val="006C5BDA"/>
    <w:rsid w:val="006D600E"/>
    <w:rsid w:val="006D714F"/>
    <w:rsid w:val="006E4E3E"/>
    <w:rsid w:val="006F2311"/>
    <w:rsid w:val="006F36D4"/>
    <w:rsid w:val="006F74C9"/>
    <w:rsid w:val="007031CE"/>
    <w:rsid w:val="00704445"/>
    <w:rsid w:val="00704C91"/>
    <w:rsid w:val="0071209C"/>
    <w:rsid w:val="0071230D"/>
    <w:rsid w:val="00712DBC"/>
    <w:rsid w:val="00716883"/>
    <w:rsid w:val="00716D99"/>
    <w:rsid w:val="007214D2"/>
    <w:rsid w:val="007230E7"/>
    <w:rsid w:val="007260C8"/>
    <w:rsid w:val="00731193"/>
    <w:rsid w:val="00736A4B"/>
    <w:rsid w:val="00753569"/>
    <w:rsid w:val="00754705"/>
    <w:rsid w:val="00761989"/>
    <w:rsid w:val="00765531"/>
    <w:rsid w:val="007666B1"/>
    <w:rsid w:val="00777972"/>
    <w:rsid w:val="0078735C"/>
    <w:rsid w:val="007B019B"/>
    <w:rsid w:val="007B0380"/>
    <w:rsid w:val="007B4A1B"/>
    <w:rsid w:val="007B7148"/>
    <w:rsid w:val="007B7619"/>
    <w:rsid w:val="007C06BE"/>
    <w:rsid w:val="007C0EBA"/>
    <w:rsid w:val="007C2DD6"/>
    <w:rsid w:val="007E54A0"/>
    <w:rsid w:val="00802EE8"/>
    <w:rsid w:val="00810589"/>
    <w:rsid w:val="00813713"/>
    <w:rsid w:val="008225FB"/>
    <w:rsid w:val="0082281D"/>
    <w:rsid w:val="00833A0E"/>
    <w:rsid w:val="00844FA1"/>
    <w:rsid w:val="00845A70"/>
    <w:rsid w:val="0084719B"/>
    <w:rsid w:val="008540AF"/>
    <w:rsid w:val="008561B7"/>
    <w:rsid w:val="00856274"/>
    <w:rsid w:val="008566B6"/>
    <w:rsid w:val="00857595"/>
    <w:rsid w:val="00864672"/>
    <w:rsid w:val="008707CB"/>
    <w:rsid w:val="00872833"/>
    <w:rsid w:val="0088020F"/>
    <w:rsid w:val="0088562F"/>
    <w:rsid w:val="00890506"/>
    <w:rsid w:val="00891604"/>
    <w:rsid w:val="008A0C38"/>
    <w:rsid w:val="008A1926"/>
    <w:rsid w:val="008A7422"/>
    <w:rsid w:val="008B202D"/>
    <w:rsid w:val="008B3027"/>
    <w:rsid w:val="008B5BF5"/>
    <w:rsid w:val="008B65E5"/>
    <w:rsid w:val="008C3F2C"/>
    <w:rsid w:val="008C4051"/>
    <w:rsid w:val="008F0613"/>
    <w:rsid w:val="008F13EC"/>
    <w:rsid w:val="008F2661"/>
    <w:rsid w:val="008F38DB"/>
    <w:rsid w:val="008F3F42"/>
    <w:rsid w:val="008F4D6A"/>
    <w:rsid w:val="008F5E43"/>
    <w:rsid w:val="008F6857"/>
    <w:rsid w:val="00906652"/>
    <w:rsid w:val="00911DC6"/>
    <w:rsid w:val="00920672"/>
    <w:rsid w:val="00925007"/>
    <w:rsid w:val="00925250"/>
    <w:rsid w:val="00925506"/>
    <w:rsid w:val="0093173E"/>
    <w:rsid w:val="00934597"/>
    <w:rsid w:val="0093500C"/>
    <w:rsid w:val="009410B5"/>
    <w:rsid w:val="00941F31"/>
    <w:rsid w:val="00944180"/>
    <w:rsid w:val="00945109"/>
    <w:rsid w:val="00951A40"/>
    <w:rsid w:val="00951E34"/>
    <w:rsid w:val="009652DC"/>
    <w:rsid w:val="0097203E"/>
    <w:rsid w:val="009769E7"/>
    <w:rsid w:val="00976F4D"/>
    <w:rsid w:val="00977E8D"/>
    <w:rsid w:val="00984492"/>
    <w:rsid w:val="00994054"/>
    <w:rsid w:val="00994297"/>
    <w:rsid w:val="00996F80"/>
    <w:rsid w:val="009976DE"/>
    <w:rsid w:val="009A1A18"/>
    <w:rsid w:val="009A2001"/>
    <w:rsid w:val="009A362E"/>
    <w:rsid w:val="009A6CC4"/>
    <w:rsid w:val="009B10B8"/>
    <w:rsid w:val="009B4448"/>
    <w:rsid w:val="009C1DBD"/>
    <w:rsid w:val="009C4CAA"/>
    <w:rsid w:val="009C63D9"/>
    <w:rsid w:val="009C78E4"/>
    <w:rsid w:val="009D284A"/>
    <w:rsid w:val="009D2D13"/>
    <w:rsid w:val="009D3F09"/>
    <w:rsid w:val="009D566C"/>
    <w:rsid w:val="009E0B4F"/>
    <w:rsid w:val="009E102B"/>
    <w:rsid w:val="009E5D0B"/>
    <w:rsid w:val="009E6160"/>
    <w:rsid w:val="009E6E6A"/>
    <w:rsid w:val="009F26A4"/>
    <w:rsid w:val="009F2D65"/>
    <w:rsid w:val="00A00155"/>
    <w:rsid w:val="00A00ED0"/>
    <w:rsid w:val="00A03A61"/>
    <w:rsid w:val="00A052FE"/>
    <w:rsid w:val="00A11C7B"/>
    <w:rsid w:val="00A145E9"/>
    <w:rsid w:val="00A17EA4"/>
    <w:rsid w:val="00A24BF4"/>
    <w:rsid w:val="00A34C32"/>
    <w:rsid w:val="00A358F9"/>
    <w:rsid w:val="00A36B36"/>
    <w:rsid w:val="00A408F8"/>
    <w:rsid w:val="00A564F3"/>
    <w:rsid w:val="00A56E1E"/>
    <w:rsid w:val="00A60D82"/>
    <w:rsid w:val="00A6180A"/>
    <w:rsid w:val="00A62442"/>
    <w:rsid w:val="00A64DA4"/>
    <w:rsid w:val="00A703E1"/>
    <w:rsid w:val="00A70A5B"/>
    <w:rsid w:val="00A719BF"/>
    <w:rsid w:val="00A7454D"/>
    <w:rsid w:val="00A74D27"/>
    <w:rsid w:val="00A76A88"/>
    <w:rsid w:val="00A850F9"/>
    <w:rsid w:val="00A86C43"/>
    <w:rsid w:val="00A90748"/>
    <w:rsid w:val="00A90890"/>
    <w:rsid w:val="00A9151C"/>
    <w:rsid w:val="00A943F0"/>
    <w:rsid w:val="00AA5103"/>
    <w:rsid w:val="00AC7D34"/>
    <w:rsid w:val="00AD182C"/>
    <w:rsid w:val="00AD5C95"/>
    <w:rsid w:val="00AD5ECB"/>
    <w:rsid w:val="00AE16A6"/>
    <w:rsid w:val="00AE2BAA"/>
    <w:rsid w:val="00AE5616"/>
    <w:rsid w:val="00AF0E24"/>
    <w:rsid w:val="00AF1CFC"/>
    <w:rsid w:val="00AF35D9"/>
    <w:rsid w:val="00AF4E07"/>
    <w:rsid w:val="00B066B6"/>
    <w:rsid w:val="00B106D0"/>
    <w:rsid w:val="00B11C6C"/>
    <w:rsid w:val="00B1384F"/>
    <w:rsid w:val="00B15F48"/>
    <w:rsid w:val="00B21509"/>
    <w:rsid w:val="00B23D09"/>
    <w:rsid w:val="00B242B2"/>
    <w:rsid w:val="00B251FD"/>
    <w:rsid w:val="00B32AF6"/>
    <w:rsid w:val="00B44DEA"/>
    <w:rsid w:val="00B46C51"/>
    <w:rsid w:val="00B515E2"/>
    <w:rsid w:val="00B51910"/>
    <w:rsid w:val="00B60FE0"/>
    <w:rsid w:val="00B64757"/>
    <w:rsid w:val="00B75692"/>
    <w:rsid w:val="00B80FCC"/>
    <w:rsid w:val="00B9055C"/>
    <w:rsid w:val="00B95593"/>
    <w:rsid w:val="00B96ED4"/>
    <w:rsid w:val="00BA12BC"/>
    <w:rsid w:val="00BA56A0"/>
    <w:rsid w:val="00BA622B"/>
    <w:rsid w:val="00BA68A7"/>
    <w:rsid w:val="00BA7E3E"/>
    <w:rsid w:val="00BC3AF5"/>
    <w:rsid w:val="00BD3135"/>
    <w:rsid w:val="00BD4701"/>
    <w:rsid w:val="00BE09FB"/>
    <w:rsid w:val="00BE7E1F"/>
    <w:rsid w:val="00BF0E72"/>
    <w:rsid w:val="00BF0F85"/>
    <w:rsid w:val="00BF39DC"/>
    <w:rsid w:val="00BF5F98"/>
    <w:rsid w:val="00C00875"/>
    <w:rsid w:val="00C0296F"/>
    <w:rsid w:val="00C05664"/>
    <w:rsid w:val="00C05D34"/>
    <w:rsid w:val="00C06D92"/>
    <w:rsid w:val="00C11307"/>
    <w:rsid w:val="00C12616"/>
    <w:rsid w:val="00C1285A"/>
    <w:rsid w:val="00C1479F"/>
    <w:rsid w:val="00C14815"/>
    <w:rsid w:val="00C17EB9"/>
    <w:rsid w:val="00C2121D"/>
    <w:rsid w:val="00C22B69"/>
    <w:rsid w:val="00C2791E"/>
    <w:rsid w:val="00C35800"/>
    <w:rsid w:val="00C36BE9"/>
    <w:rsid w:val="00C44A4F"/>
    <w:rsid w:val="00C44DE5"/>
    <w:rsid w:val="00C45B6A"/>
    <w:rsid w:val="00C515B2"/>
    <w:rsid w:val="00C56FA3"/>
    <w:rsid w:val="00C76AF8"/>
    <w:rsid w:val="00C77C04"/>
    <w:rsid w:val="00C81207"/>
    <w:rsid w:val="00C8746F"/>
    <w:rsid w:val="00C925E2"/>
    <w:rsid w:val="00C94BFE"/>
    <w:rsid w:val="00CA46A9"/>
    <w:rsid w:val="00CA5A5D"/>
    <w:rsid w:val="00CB13B7"/>
    <w:rsid w:val="00CB1BF5"/>
    <w:rsid w:val="00CB401C"/>
    <w:rsid w:val="00CB694B"/>
    <w:rsid w:val="00CC0403"/>
    <w:rsid w:val="00CC474E"/>
    <w:rsid w:val="00CC4F40"/>
    <w:rsid w:val="00CD1966"/>
    <w:rsid w:val="00CD4979"/>
    <w:rsid w:val="00CD7C2D"/>
    <w:rsid w:val="00CE2CAD"/>
    <w:rsid w:val="00CE3023"/>
    <w:rsid w:val="00CE6CFD"/>
    <w:rsid w:val="00CE6F66"/>
    <w:rsid w:val="00CF147E"/>
    <w:rsid w:val="00CF7CE6"/>
    <w:rsid w:val="00D10666"/>
    <w:rsid w:val="00D12C36"/>
    <w:rsid w:val="00D15AEC"/>
    <w:rsid w:val="00D26635"/>
    <w:rsid w:val="00D26ECB"/>
    <w:rsid w:val="00D274C5"/>
    <w:rsid w:val="00D31CF6"/>
    <w:rsid w:val="00D34535"/>
    <w:rsid w:val="00D34566"/>
    <w:rsid w:val="00D34EBB"/>
    <w:rsid w:val="00D37080"/>
    <w:rsid w:val="00D4056E"/>
    <w:rsid w:val="00D42840"/>
    <w:rsid w:val="00D45DA1"/>
    <w:rsid w:val="00D47C21"/>
    <w:rsid w:val="00D52A7A"/>
    <w:rsid w:val="00D623E1"/>
    <w:rsid w:val="00D62D8F"/>
    <w:rsid w:val="00D6749D"/>
    <w:rsid w:val="00D70B21"/>
    <w:rsid w:val="00D70B93"/>
    <w:rsid w:val="00D7784C"/>
    <w:rsid w:val="00D80810"/>
    <w:rsid w:val="00D82234"/>
    <w:rsid w:val="00D90907"/>
    <w:rsid w:val="00D91B82"/>
    <w:rsid w:val="00D95DB5"/>
    <w:rsid w:val="00DA20CE"/>
    <w:rsid w:val="00DA689F"/>
    <w:rsid w:val="00DB0F80"/>
    <w:rsid w:val="00DB404C"/>
    <w:rsid w:val="00DC28E7"/>
    <w:rsid w:val="00DC3E80"/>
    <w:rsid w:val="00DC5465"/>
    <w:rsid w:val="00DC74AA"/>
    <w:rsid w:val="00DD5C8B"/>
    <w:rsid w:val="00DD6E73"/>
    <w:rsid w:val="00DE0EBE"/>
    <w:rsid w:val="00DE21C0"/>
    <w:rsid w:val="00DE4B27"/>
    <w:rsid w:val="00DE5EA4"/>
    <w:rsid w:val="00DE6350"/>
    <w:rsid w:val="00DF10E4"/>
    <w:rsid w:val="00DF1B94"/>
    <w:rsid w:val="00E05572"/>
    <w:rsid w:val="00E061A1"/>
    <w:rsid w:val="00E119A0"/>
    <w:rsid w:val="00E25DB8"/>
    <w:rsid w:val="00E3077C"/>
    <w:rsid w:val="00E30EC3"/>
    <w:rsid w:val="00E37021"/>
    <w:rsid w:val="00E40289"/>
    <w:rsid w:val="00E42E1F"/>
    <w:rsid w:val="00E43AD8"/>
    <w:rsid w:val="00E46BE2"/>
    <w:rsid w:val="00E54EAF"/>
    <w:rsid w:val="00E5681D"/>
    <w:rsid w:val="00E57F01"/>
    <w:rsid w:val="00E6575E"/>
    <w:rsid w:val="00E67D47"/>
    <w:rsid w:val="00E720A9"/>
    <w:rsid w:val="00E82FD2"/>
    <w:rsid w:val="00E8530F"/>
    <w:rsid w:val="00E86D5D"/>
    <w:rsid w:val="00E86E7F"/>
    <w:rsid w:val="00E872D8"/>
    <w:rsid w:val="00E92E41"/>
    <w:rsid w:val="00E94034"/>
    <w:rsid w:val="00E96124"/>
    <w:rsid w:val="00EA1B2A"/>
    <w:rsid w:val="00EA5F1B"/>
    <w:rsid w:val="00EB6A5A"/>
    <w:rsid w:val="00EC098C"/>
    <w:rsid w:val="00EC0E87"/>
    <w:rsid w:val="00EC123C"/>
    <w:rsid w:val="00EC368A"/>
    <w:rsid w:val="00EC4A06"/>
    <w:rsid w:val="00EC4F27"/>
    <w:rsid w:val="00EC4F35"/>
    <w:rsid w:val="00ED2B9E"/>
    <w:rsid w:val="00ED4EBE"/>
    <w:rsid w:val="00ED59BE"/>
    <w:rsid w:val="00ED6A49"/>
    <w:rsid w:val="00ED75F4"/>
    <w:rsid w:val="00EE0B78"/>
    <w:rsid w:val="00EE3245"/>
    <w:rsid w:val="00EF017B"/>
    <w:rsid w:val="00EF25DA"/>
    <w:rsid w:val="00EF6703"/>
    <w:rsid w:val="00F01637"/>
    <w:rsid w:val="00F049F0"/>
    <w:rsid w:val="00F058D9"/>
    <w:rsid w:val="00F07533"/>
    <w:rsid w:val="00F1161D"/>
    <w:rsid w:val="00F11B39"/>
    <w:rsid w:val="00F36A90"/>
    <w:rsid w:val="00F40266"/>
    <w:rsid w:val="00F40B33"/>
    <w:rsid w:val="00F45FCE"/>
    <w:rsid w:val="00F475C5"/>
    <w:rsid w:val="00F52DFA"/>
    <w:rsid w:val="00F5442F"/>
    <w:rsid w:val="00F55EE2"/>
    <w:rsid w:val="00F55EF2"/>
    <w:rsid w:val="00F570ED"/>
    <w:rsid w:val="00F6094D"/>
    <w:rsid w:val="00F61815"/>
    <w:rsid w:val="00F70EC3"/>
    <w:rsid w:val="00F72906"/>
    <w:rsid w:val="00F8066C"/>
    <w:rsid w:val="00F8204F"/>
    <w:rsid w:val="00F83872"/>
    <w:rsid w:val="00F84511"/>
    <w:rsid w:val="00F87A9F"/>
    <w:rsid w:val="00F91130"/>
    <w:rsid w:val="00F9372D"/>
    <w:rsid w:val="00F94ECF"/>
    <w:rsid w:val="00FA0D43"/>
    <w:rsid w:val="00FA1705"/>
    <w:rsid w:val="00FA3153"/>
    <w:rsid w:val="00FA7BB5"/>
    <w:rsid w:val="00FB049B"/>
    <w:rsid w:val="00FB0E7C"/>
    <w:rsid w:val="00FB23AD"/>
    <w:rsid w:val="00FB7D6B"/>
    <w:rsid w:val="00FC1A24"/>
    <w:rsid w:val="00FC2175"/>
    <w:rsid w:val="00FC5E22"/>
    <w:rsid w:val="00FD2A9F"/>
    <w:rsid w:val="00FE0126"/>
    <w:rsid w:val="00FE0E44"/>
    <w:rsid w:val="00FE23BB"/>
    <w:rsid w:val="00FF12A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FAEBACD"/>
  <w15:docId w15:val="{46685C15-8ED1-4010-BF2A-537B3B60E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752FD"/>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a.giessler@prefa.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52C94-E57F-4D1D-8E2E-481B4A469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1180</Words>
  <Characters>7434</Characters>
  <Application>Microsoft Office Word</Application>
  <DocSecurity>0</DocSecurity>
  <Lines>61</Lines>
  <Paragraphs>17</Paragraphs>
  <ScaleCrop>false</ScaleCrop>
  <HeadingPairs>
    <vt:vector size="4" baseType="variant">
      <vt:variant>
        <vt:lpstr>Titel</vt:lpstr>
      </vt:variant>
      <vt:variant>
        <vt:i4>1</vt:i4>
      </vt:variant>
      <vt:variant>
        <vt:lpstr>Názov</vt:lpstr>
      </vt:variant>
      <vt:variant>
        <vt:i4>1</vt:i4>
      </vt:variant>
    </vt:vector>
  </HeadingPairs>
  <TitlesOfParts>
    <vt:vector size="2" baseType="lpstr">
      <vt:lpstr/>
      <vt:lpstr/>
    </vt:vector>
  </TitlesOfParts>
  <Company>PREFA</Company>
  <LinksUpToDate>false</LinksUpToDate>
  <CharactersWithSpaces>8597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Prueller Johannes</dc:creator>
  <cp:lastModifiedBy>Flazelsteiner Alena</cp:lastModifiedBy>
  <cp:revision>15</cp:revision>
  <cp:lastPrinted>2015-07-20T07:59:00Z</cp:lastPrinted>
  <dcterms:created xsi:type="dcterms:W3CDTF">2017-11-27T19:06:00Z</dcterms:created>
  <dcterms:modified xsi:type="dcterms:W3CDTF">2019-02-07T07:02:00Z</dcterms:modified>
</cp:coreProperties>
</file>