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77777777" w:rsidR="006F2311" w:rsidRPr="006430B7"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Références PREFA /</w:t>
      </w:r>
      <w:r>
        <w:rPr>
          <w:rFonts w:ascii="Slimbach LT" w:hAnsi="Slimbach LT"/>
          <w:sz w:val="28"/>
        </w:rPr>
        <w:t xml:space="preserve"> rapport de projet avril 2018</w:t>
      </w:r>
    </w:p>
    <w:p w14:paraId="550A981C" w14:textId="44451822" w:rsidR="00243A1A" w:rsidRPr="006430B7" w:rsidRDefault="00362693" w:rsidP="00243A1A">
      <w:pPr>
        <w:spacing w:after="0" w:line="360" w:lineRule="auto"/>
        <w:jc w:val="both"/>
        <w:rPr>
          <w:rFonts w:ascii="Slimbach LT" w:hAnsi="Slimbach LT"/>
          <w:b/>
          <w:bCs/>
          <w:sz w:val="36"/>
        </w:rPr>
      </w:pPr>
      <w:r>
        <w:rPr>
          <w:rFonts w:ascii="Slimbach LT" w:hAnsi="Slimbach LT"/>
          <w:b/>
          <w:bCs/>
          <w:sz w:val="36"/>
        </w:rPr>
        <w:t>L’utilisateur au centre de toutes les attentions</w:t>
      </w:r>
    </w:p>
    <w:p w14:paraId="127A5313" w14:textId="4473AEE5" w:rsidR="00F907E5" w:rsidRPr="00F907E5" w:rsidRDefault="00F907E5"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 xml:space="preserve">Stefan </w:t>
      </w:r>
      <w:proofErr w:type="spellStart"/>
      <w:r>
        <w:rPr>
          <w:rFonts w:ascii="Slimbach LT" w:hAnsi="Slimbach LT"/>
          <w:b/>
          <w:bCs/>
          <w:sz w:val="24"/>
          <w:szCs w:val="24"/>
        </w:rPr>
        <w:t>Camenzind</w:t>
      </w:r>
      <w:proofErr w:type="spellEnd"/>
      <w:r>
        <w:rPr>
          <w:rFonts w:ascii="Slimbach LT" w:hAnsi="Slimbach LT"/>
          <w:b/>
          <w:bCs/>
          <w:sz w:val="24"/>
          <w:szCs w:val="24"/>
        </w:rPr>
        <w:t xml:space="preserve"> est intimement convaincu que l’architecture ne vit que par ses utilisateurs. En dernier ressort, ce sont eux en effet qui, par les besoins et les attentes qu’ils expriment, lui confèrent sa légitimité et sa raison d’être. Lorsqu’il s’est </w:t>
      </w:r>
      <w:proofErr w:type="spellStart"/>
      <w:r>
        <w:rPr>
          <w:rFonts w:ascii="Slimbach LT" w:hAnsi="Slimbach LT"/>
          <w:b/>
          <w:bCs/>
          <w:sz w:val="24"/>
          <w:szCs w:val="24"/>
        </w:rPr>
        <w:t>agit</w:t>
      </w:r>
      <w:proofErr w:type="spellEnd"/>
      <w:r>
        <w:rPr>
          <w:rFonts w:ascii="Slimbach LT" w:hAnsi="Slimbach LT"/>
          <w:b/>
          <w:bCs/>
          <w:sz w:val="24"/>
          <w:szCs w:val="24"/>
        </w:rPr>
        <w:t xml:space="preserve"> de créer sa propre résidence, l’architecte suisse ne pouvait bien entendu déroger à sa philosophie qui met l’utilisateur au centre de toutes les préoccupations. Tout dans ce lieu d’habitation semble antinomique : son emplacement, son intégration dans le paysage, jusqu’au choix des matériaux. La </w:t>
      </w:r>
      <w:proofErr w:type="spellStart"/>
      <w:r>
        <w:rPr>
          <w:rFonts w:ascii="Slimbach LT" w:hAnsi="Slimbach LT"/>
          <w:b/>
          <w:bCs/>
          <w:sz w:val="24"/>
          <w:szCs w:val="24"/>
        </w:rPr>
        <w:t>Flexhouse</w:t>
      </w:r>
      <w:proofErr w:type="spellEnd"/>
      <w:r>
        <w:rPr>
          <w:rFonts w:ascii="Slimbach LT" w:hAnsi="Slimbach LT"/>
          <w:b/>
          <w:bCs/>
          <w:sz w:val="24"/>
          <w:szCs w:val="24"/>
        </w:rPr>
        <w:t xml:space="preserve"> subjugue et les losanges de toiture PREFA y sont sans nul doute pour beaucoup.</w:t>
      </w:r>
    </w:p>
    <w:p w14:paraId="79D1BEC4" w14:textId="77777777" w:rsidR="00F907E5" w:rsidRPr="00362693" w:rsidRDefault="00F907E5" w:rsidP="0092670E">
      <w:pPr>
        <w:autoSpaceDE w:val="0"/>
        <w:autoSpaceDN w:val="0"/>
        <w:adjustRightInd w:val="0"/>
        <w:spacing w:after="0" w:line="360" w:lineRule="auto"/>
        <w:jc w:val="both"/>
        <w:rPr>
          <w:rFonts w:ascii="Slimbach LT" w:hAnsi="Slimbach LT"/>
          <w:bCs/>
          <w:sz w:val="24"/>
          <w:szCs w:val="24"/>
        </w:rPr>
      </w:pPr>
    </w:p>
    <w:p w14:paraId="7E904E40" w14:textId="24F88F6F" w:rsidR="00256896" w:rsidRDefault="00256896" w:rsidP="0092670E">
      <w:pPr>
        <w:spacing w:after="0" w:line="360" w:lineRule="auto"/>
        <w:jc w:val="both"/>
        <w:rPr>
          <w:rFonts w:ascii="Slimbach LT" w:hAnsi="Slimbach LT"/>
          <w:bCs/>
          <w:sz w:val="24"/>
          <w:szCs w:val="24"/>
        </w:rPr>
      </w:pPr>
      <w:proofErr w:type="spellStart"/>
      <w:r>
        <w:rPr>
          <w:rFonts w:ascii="Slimbach LT" w:hAnsi="Slimbach LT"/>
          <w:bCs/>
          <w:sz w:val="24"/>
          <w:szCs w:val="24"/>
        </w:rPr>
        <w:t>Marktl</w:t>
      </w:r>
      <w:proofErr w:type="spellEnd"/>
      <w:r>
        <w:rPr>
          <w:rFonts w:ascii="Slimbach LT" w:hAnsi="Slimbach LT"/>
          <w:bCs/>
          <w:sz w:val="24"/>
          <w:szCs w:val="24"/>
        </w:rPr>
        <w:t xml:space="preserve">, le 2 avril 2018 — Espace aux lignes résolument futuristes en parfaite harmonie avec la nature, Sans-Souci tranquille débordant pourtant de vigueur et de vitalité, langage de contrastes et de contradictions élevé au rang de postulat, équilibre désinvolte et tonitruant à la fois, la </w:t>
      </w:r>
      <w:proofErr w:type="spellStart"/>
      <w:r>
        <w:rPr>
          <w:rFonts w:ascii="Slimbach LT" w:hAnsi="Slimbach LT"/>
          <w:bCs/>
          <w:sz w:val="24"/>
          <w:szCs w:val="24"/>
        </w:rPr>
        <w:t>Flexhouse</w:t>
      </w:r>
      <w:proofErr w:type="spellEnd"/>
      <w:r>
        <w:rPr>
          <w:rFonts w:ascii="Slimbach LT" w:hAnsi="Slimbach LT"/>
          <w:bCs/>
          <w:sz w:val="24"/>
          <w:szCs w:val="24"/>
        </w:rPr>
        <w:t xml:space="preserve"> est la matérialisation même de cette idée qui met l’utilisateur au cœur de l’architecture. Si tout paraît d’une grande simplicité, rien pourtant n’a été laissé au hasard.</w:t>
      </w:r>
    </w:p>
    <w:p w14:paraId="0116E092" w14:textId="77777777" w:rsidR="005B4982" w:rsidRDefault="005B4982" w:rsidP="0092670E">
      <w:pPr>
        <w:spacing w:after="0" w:line="360" w:lineRule="auto"/>
        <w:jc w:val="both"/>
        <w:rPr>
          <w:rFonts w:ascii="Slimbach LT" w:hAnsi="Slimbach LT"/>
          <w:bCs/>
          <w:sz w:val="24"/>
          <w:szCs w:val="24"/>
        </w:rPr>
      </w:pPr>
    </w:p>
    <w:p w14:paraId="65B1E321" w14:textId="77777777" w:rsidR="005B4982" w:rsidRPr="005B4982" w:rsidRDefault="005B4982" w:rsidP="0092670E">
      <w:pPr>
        <w:spacing w:after="0" w:line="360" w:lineRule="auto"/>
        <w:jc w:val="both"/>
        <w:rPr>
          <w:rFonts w:ascii="Slimbach LT" w:hAnsi="Slimbach LT"/>
          <w:b/>
          <w:bCs/>
          <w:sz w:val="24"/>
          <w:szCs w:val="24"/>
        </w:rPr>
      </w:pPr>
      <w:r>
        <w:rPr>
          <w:rFonts w:ascii="Slimbach LT" w:hAnsi="Slimbach LT"/>
          <w:b/>
          <w:bCs/>
          <w:sz w:val="24"/>
          <w:szCs w:val="24"/>
        </w:rPr>
        <w:t>Conçue pour résister aux assauts du temps</w:t>
      </w:r>
    </w:p>
    <w:p w14:paraId="74635BA0" w14:textId="3776E21F" w:rsidR="00DE3E80" w:rsidRDefault="005B4982" w:rsidP="0092670E">
      <w:pPr>
        <w:spacing w:after="0" w:line="360" w:lineRule="auto"/>
        <w:jc w:val="both"/>
        <w:rPr>
          <w:rFonts w:ascii="Slimbach LT" w:hAnsi="Slimbach LT"/>
          <w:bCs/>
          <w:sz w:val="24"/>
          <w:szCs w:val="24"/>
        </w:rPr>
      </w:pPr>
      <w:r>
        <w:rPr>
          <w:rFonts w:ascii="Slimbach LT" w:hAnsi="Slimbach LT"/>
          <w:bCs/>
          <w:sz w:val="24"/>
          <w:szCs w:val="24"/>
        </w:rPr>
        <w:t xml:space="preserve">Semblable à un vaisseau intersidéral qui, surgi d’un monde lointain, serait venu se poser sur les rives du lac de Zurich, la </w:t>
      </w:r>
      <w:proofErr w:type="spellStart"/>
      <w:r>
        <w:rPr>
          <w:rFonts w:ascii="Slimbach LT" w:hAnsi="Slimbach LT"/>
          <w:bCs/>
          <w:sz w:val="24"/>
          <w:szCs w:val="24"/>
        </w:rPr>
        <w:t>Flexhouse</w:t>
      </w:r>
      <w:proofErr w:type="spellEnd"/>
      <w:r>
        <w:rPr>
          <w:rFonts w:ascii="Slimbach LT" w:hAnsi="Slimbach LT"/>
          <w:bCs/>
          <w:sz w:val="24"/>
          <w:szCs w:val="24"/>
        </w:rPr>
        <w:t xml:space="preserve"> charme et hypnotise. Si l’extérieur est spectaculaire, l’intérieur est une retraite chaude et douillette. Et pourtant, les deux espaces communient et semblent dialoguer, invitant la nature à pénétrer à l’intérieur. On ne peut manquer de penser au Faust de Goethe s’adressant à l’instant fugitif en ces mots : « Suspends ton vol, toi qui es si beau. » Or, c’est exactement ce que recherchait Stefan </w:t>
      </w:r>
      <w:proofErr w:type="spellStart"/>
      <w:r>
        <w:rPr>
          <w:rFonts w:ascii="Slimbach LT" w:hAnsi="Slimbach LT"/>
          <w:bCs/>
          <w:sz w:val="24"/>
          <w:szCs w:val="24"/>
        </w:rPr>
        <w:t>Camenzind</w:t>
      </w:r>
      <w:proofErr w:type="spellEnd"/>
      <w:r>
        <w:rPr>
          <w:rFonts w:ascii="Slimbach LT" w:hAnsi="Slimbach LT"/>
          <w:bCs/>
          <w:sz w:val="24"/>
          <w:szCs w:val="24"/>
        </w:rPr>
        <w:t xml:space="preserve"> lorsqu’il a conçu sa maison. L’architecte — dont le cabinet de design et d’architecture « Evolution Design » a été fondé en 2004 à Zurich — a volontairement axé son approche sur les besoins des utilisateurs, lesquels sont au centre de tous ces projets d’espaces de vie et de travail.</w:t>
      </w:r>
    </w:p>
    <w:p w14:paraId="4BD31D4B" w14:textId="1A587369" w:rsidR="00A0388A" w:rsidRDefault="00A0388A">
      <w:pPr>
        <w:rPr>
          <w:rFonts w:ascii="Slimbach LT" w:hAnsi="Slimbach LT"/>
          <w:b/>
          <w:bCs/>
          <w:sz w:val="24"/>
          <w:szCs w:val="24"/>
        </w:rPr>
      </w:pPr>
    </w:p>
    <w:p w14:paraId="17093F81" w14:textId="7327757C" w:rsidR="00746E6D" w:rsidRPr="00746E6D" w:rsidRDefault="00746E6D"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Google ou la perfection du cadre de travail</w:t>
      </w:r>
    </w:p>
    <w:p w14:paraId="58D5E5DE" w14:textId="0957D035" w:rsidR="00362693" w:rsidRDefault="00362693"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La principale préoccupation de Stefan </w:t>
      </w:r>
      <w:proofErr w:type="spellStart"/>
      <w:r>
        <w:rPr>
          <w:rFonts w:ascii="Slimbach LT" w:hAnsi="Slimbach LT"/>
          <w:bCs/>
          <w:sz w:val="24"/>
          <w:szCs w:val="24"/>
        </w:rPr>
        <w:t>Camenzind</w:t>
      </w:r>
      <w:proofErr w:type="spellEnd"/>
      <w:r>
        <w:rPr>
          <w:rFonts w:ascii="Slimbach LT" w:hAnsi="Slimbach LT"/>
          <w:bCs/>
          <w:sz w:val="24"/>
          <w:szCs w:val="24"/>
        </w:rPr>
        <w:t xml:space="preserve">, qui a merveilleusement bien aménagé un certain nombre de sites Google, est d’appréhender les besoins spécifiques de chacun. « Les bâtiments que nous créons sont destinés à être des lieux de vie. Cet aspect a trop souvent été négligé toutes ces dernières années. Comment l’architecture peut-elle devenir un pilier de la motivation, de l’efficacité ? Voulons-nous créer un lien émotionnel, permettre à l’utilisateur de s’identifier à la construction, aux espaces intérieurs ? Voilà des questions essentielles qui malheureusement sont rarement au centre des débats », conclut-il avec regret. Si, pour Stefan </w:t>
      </w:r>
      <w:proofErr w:type="spellStart"/>
      <w:r>
        <w:rPr>
          <w:rFonts w:ascii="Slimbach LT" w:hAnsi="Slimbach LT"/>
          <w:bCs/>
          <w:sz w:val="24"/>
          <w:szCs w:val="24"/>
        </w:rPr>
        <w:t>Camenzind</w:t>
      </w:r>
      <w:proofErr w:type="spellEnd"/>
      <w:r>
        <w:rPr>
          <w:rFonts w:ascii="Slimbach LT" w:hAnsi="Slimbach LT"/>
          <w:bCs/>
          <w:sz w:val="24"/>
          <w:szCs w:val="24"/>
        </w:rPr>
        <w:t>, ces aspects jouent un rôle capital dans la conception de locaux d’entreprise, ils sont aussi au centre des projets dédiés aux particuliers — et, fidèle à sa philosophie, il n’a pas dérogé à ce principe lorsqu’il a été l’architecte de son propre domicile.</w:t>
      </w:r>
    </w:p>
    <w:p w14:paraId="20E063B8" w14:textId="77777777" w:rsidR="00746E6D" w:rsidRDefault="00746E6D" w:rsidP="0092670E">
      <w:pPr>
        <w:autoSpaceDE w:val="0"/>
        <w:autoSpaceDN w:val="0"/>
        <w:adjustRightInd w:val="0"/>
        <w:spacing w:after="0" w:line="360" w:lineRule="auto"/>
        <w:jc w:val="both"/>
        <w:rPr>
          <w:rFonts w:ascii="Slimbach LT" w:hAnsi="Slimbach LT"/>
          <w:bCs/>
          <w:sz w:val="24"/>
          <w:szCs w:val="24"/>
        </w:rPr>
      </w:pPr>
    </w:p>
    <w:p w14:paraId="5B5E5D2A" w14:textId="77777777" w:rsidR="00672A5F" w:rsidRPr="00672A5F" w:rsidRDefault="00672A5F"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Un port d’attache certes, mais pas un carcan</w:t>
      </w:r>
    </w:p>
    <w:p w14:paraId="4E28ED7F" w14:textId="6C7E5C33" w:rsidR="00672A5F" w:rsidRPr="00362693" w:rsidRDefault="00672A5F"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Offrir plus de liberté, plus de flexibilité, plus d’espace, voilà l’objectif de la </w:t>
      </w:r>
      <w:proofErr w:type="spellStart"/>
      <w:r>
        <w:rPr>
          <w:rFonts w:ascii="Slimbach LT" w:hAnsi="Slimbach LT"/>
          <w:bCs/>
          <w:sz w:val="24"/>
          <w:szCs w:val="24"/>
        </w:rPr>
        <w:t>Flexhouse</w:t>
      </w:r>
      <w:proofErr w:type="spellEnd"/>
      <w:r>
        <w:rPr>
          <w:rFonts w:ascii="Slimbach LT" w:hAnsi="Slimbach LT"/>
          <w:bCs/>
          <w:sz w:val="24"/>
          <w:szCs w:val="24"/>
        </w:rPr>
        <w:t xml:space="preserve">, incarnation parfaite d’un concept philosophique. « Contrairement aux autres maisons d’habitation, celle-ci paraît beaucoup moins statique. Ses courbes semblent donner l’illusion </w:t>
      </w:r>
      <w:proofErr w:type="gramStart"/>
      <w:r>
        <w:rPr>
          <w:rFonts w:ascii="Slimbach LT" w:hAnsi="Slimbach LT"/>
          <w:bCs/>
          <w:sz w:val="24"/>
          <w:szCs w:val="24"/>
        </w:rPr>
        <w:t>du</w:t>
      </w:r>
      <w:proofErr w:type="gramEnd"/>
      <w:r>
        <w:rPr>
          <w:rFonts w:ascii="Slimbach LT" w:hAnsi="Slimbach LT"/>
          <w:bCs/>
          <w:sz w:val="24"/>
          <w:szCs w:val="24"/>
        </w:rPr>
        <w:t xml:space="preserve"> mouvement. On croirait voir un bateau accosté », déclare Stefan </w:t>
      </w:r>
      <w:proofErr w:type="spellStart"/>
      <w:r>
        <w:rPr>
          <w:rFonts w:ascii="Slimbach LT" w:hAnsi="Slimbach LT"/>
          <w:bCs/>
          <w:sz w:val="24"/>
          <w:szCs w:val="24"/>
        </w:rPr>
        <w:t>Camenzind</w:t>
      </w:r>
      <w:proofErr w:type="spellEnd"/>
      <w:r>
        <w:rPr>
          <w:rFonts w:ascii="Slimbach LT" w:hAnsi="Slimbach LT"/>
          <w:bCs/>
          <w:sz w:val="24"/>
          <w:szCs w:val="24"/>
        </w:rPr>
        <w:t xml:space="preserve"> qui s’est ainsi créé un port d’attache, un endroit intime où il peut se retirer, sans pour autant renoncer à attirer le regard en misant sur des formes et une impression d’ensemble originales, presque insolites.</w:t>
      </w:r>
    </w:p>
    <w:p w14:paraId="132C07CB" w14:textId="77777777" w:rsidR="00362693" w:rsidRPr="00362693" w:rsidRDefault="00362693" w:rsidP="0092670E">
      <w:pPr>
        <w:autoSpaceDE w:val="0"/>
        <w:autoSpaceDN w:val="0"/>
        <w:adjustRightInd w:val="0"/>
        <w:spacing w:after="0" w:line="360" w:lineRule="auto"/>
        <w:jc w:val="both"/>
        <w:rPr>
          <w:rFonts w:ascii="Slimbach LT" w:hAnsi="Slimbach LT"/>
          <w:bCs/>
          <w:sz w:val="24"/>
          <w:szCs w:val="24"/>
        </w:rPr>
      </w:pPr>
    </w:p>
    <w:p w14:paraId="1B33A461" w14:textId="77777777" w:rsidR="00AD3B25" w:rsidRPr="00AD3B25" w:rsidRDefault="00AD3B25"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Une tranquillité débordante de vigueur et de vitalité</w:t>
      </w:r>
    </w:p>
    <w:p w14:paraId="2735E878" w14:textId="4AB3D7F2" w:rsidR="00AD3B25" w:rsidRDefault="00AD3B2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Lorsque l’on interroge l’architecte sur les idées conceptuelles qui ont donné naissance à ce havre de paix, on pourrait s’étonner qu’il évoque avant tout la dynamique des lieux : « Le terrain étroit qui se termine en pointe et donne une parcelle loin d’être rectangulaire, tout comme les eaux du lac et la topographie en pente douce confèrent à l’ensemble une dynamique que vient renforcer la mobilité incarnée par la voie ferrée située un peu en </w:t>
      </w:r>
      <w:r>
        <w:rPr>
          <w:rFonts w:ascii="Slimbach LT" w:hAnsi="Slimbach LT"/>
          <w:bCs/>
          <w:sz w:val="24"/>
          <w:szCs w:val="24"/>
        </w:rPr>
        <w:lastRenderedPageBreak/>
        <w:t xml:space="preserve">retrait. De ce contexte particulier est né un bâtiment qui épouse tous ces mouvements, qui les absorbe, qui leur donne de l’ampleur », explique Stefan </w:t>
      </w:r>
      <w:proofErr w:type="spellStart"/>
      <w:r>
        <w:rPr>
          <w:rFonts w:ascii="Slimbach LT" w:hAnsi="Slimbach LT"/>
          <w:bCs/>
          <w:sz w:val="24"/>
          <w:szCs w:val="24"/>
        </w:rPr>
        <w:t>Camenzind</w:t>
      </w:r>
      <w:proofErr w:type="spellEnd"/>
      <w:r>
        <w:rPr>
          <w:rFonts w:ascii="Slimbach LT" w:hAnsi="Slimbach LT"/>
          <w:bCs/>
          <w:sz w:val="24"/>
          <w:szCs w:val="24"/>
        </w:rPr>
        <w:t>.</w:t>
      </w:r>
    </w:p>
    <w:p w14:paraId="5A240528" w14:textId="77777777" w:rsidR="00362693" w:rsidRPr="00362693" w:rsidRDefault="00362693" w:rsidP="0092670E">
      <w:pPr>
        <w:autoSpaceDE w:val="0"/>
        <w:autoSpaceDN w:val="0"/>
        <w:adjustRightInd w:val="0"/>
        <w:spacing w:after="0" w:line="360" w:lineRule="auto"/>
        <w:jc w:val="both"/>
        <w:rPr>
          <w:rFonts w:ascii="Slimbach LT" w:hAnsi="Slimbach LT"/>
          <w:bCs/>
          <w:sz w:val="24"/>
          <w:szCs w:val="24"/>
        </w:rPr>
      </w:pPr>
    </w:p>
    <w:p w14:paraId="32E6A6E6" w14:textId="1C1B9757" w:rsidR="00362693" w:rsidRPr="00362693" w:rsidRDefault="00AD3B2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Le concept de base est relativement simple : le bâtiment se compose de plusieurs niveaux fermés en alternance à une extrémité par un arrondi en bois. C’est ce qui donne cette impression de mouvement tout en permettant à la lumière d’entrer et au paysage environnant de se fondre dans les espaces de vie. « Même à l’intérieur, je reste en lien perpétuel avec la nature environnante. Je sens la présence du ciel, du soleil et du vent. La maison est pour moi un havre de quiétude, un abri douillet qui me permet de trouver le repos. »</w:t>
      </w:r>
    </w:p>
    <w:p w14:paraId="559D9773" w14:textId="77777777" w:rsidR="00362693" w:rsidRDefault="00362693" w:rsidP="0092670E">
      <w:pPr>
        <w:autoSpaceDE w:val="0"/>
        <w:autoSpaceDN w:val="0"/>
        <w:adjustRightInd w:val="0"/>
        <w:spacing w:after="0" w:line="360" w:lineRule="auto"/>
        <w:jc w:val="both"/>
        <w:rPr>
          <w:rFonts w:ascii="Slimbach LT" w:hAnsi="Slimbach LT"/>
          <w:bCs/>
          <w:sz w:val="24"/>
          <w:szCs w:val="24"/>
        </w:rPr>
      </w:pPr>
    </w:p>
    <w:p w14:paraId="656E0B14" w14:textId="77777777" w:rsidR="005160B6" w:rsidRPr="005160B6" w:rsidRDefault="005160B6"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Les losanges PREFA, expression d’un confort moelleux</w:t>
      </w:r>
    </w:p>
    <w:p w14:paraId="49ABE60B" w14:textId="5C0538D1" w:rsidR="005160B6" w:rsidRDefault="00362693"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La façade se singularise par ses immenses baies vitrées et les parties arrondies sont recouvertes de petits bardeaux couleur blanc pur qui donnent l’impression de capitons. « Compte tenu de la très grande expressivité de ces arcs, il était pour nous capital de trouver le revêtement qui puisse exprimer au mieux le mouvement des courbes tout en permettant de conserver une unité de couleur et une continuité esthétique », explique Stefan </w:t>
      </w:r>
      <w:proofErr w:type="spellStart"/>
      <w:r>
        <w:rPr>
          <w:rFonts w:ascii="Slimbach LT" w:hAnsi="Slimbach LT"/>
          <w:bCs/>
          <w:sz w:val="24"/>
          <w:szCs w:val="24"/>
        </w:rPr>
        <w:t>Camenzind</w:t>
      </w:r>
      <w:proofErr w:type="spellEnd"/>
      <w:r>
        <w:rPr>
          <w:rFonts w:ascii="Slimbach LT" w:hAnsi="Slimbach LT"/>
          <w:bCs/>
          <w:sz w:val="24"/>
          <w:szCs w:val="24"/>
        </w:rPr>
        <w:t xml:space="preserve"> qui, après avoir testé de nombreux matériaux, revenait sans cesse à son idée première : l’image des bardeaux de bois qui ornent les vieux clochers alpins et sont pour lui la représentation même d’une texture douce et légère restait ancrée dans son esprit.</w:t>
      </w:r>
    </w:p>
    <w:p w14:paraId="62A4FD6D" w14:textId="77777777" w:rsidR="005160B6" w:rsidRDefault="005160B6" w:rsidP="0092670E">
      <w:pPr>
        <w:autoSpaceDE w:val="0"/>
        <w:autoSpaceDN w:val="0"/>
        <w:adjustRightInd w:val="0"/>
        <w:spacing w:after="0" w:line="360" w:lineRule="auto"/>
        <w:jc w:val="both"/>
        <w:rPr>
          <w:rFonts w:ascii="Slimbach LT" w:hAnsi="Slimbach LT"/>
          <w:bCs/>
          <w:sz w:val="24"/>
          <w:szCs w:val="24"/>
        </w:rPr>
      </w:pPr>
    </w:p>
    <w:p w14:paraId="6E9B18BC" w14:textId="77777777" w:rsidR="005160B6" w:rsidRPr="005160B6" w:rsidRDefault="005160B6"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PREFA ou la déclinaison moderne des bardeaux de bois traditionnels</w:t>
      </w:r>
    </w:p>
    <w:p w14:paraId="4F10D1D7" w14:textId="77777777" w:rsidR="00362693" w:rsidRDefault="005160B6"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Perfectionniste jusqu’au bout des ongles, Stefan </w:t>
      </w:r>
      <w:proofErr w:type="spellStart"/>
      <w:r>
        <w:rPr>
          <w:rFonts w:ascii="Slimbach LT" w:hAnsi="Slimbach LT"/>
          <w:bCs/>
          <w:sz w:val="24"/>
          <w:szCs w:val="24"/>
        </w:rPr>
        <w:t>Camenzind</w:t>
      </w:r>
      <w:proofErr w:type="spellEnd"/>
      <w:r>
        <w:rPr>
          <w:rFonts w:ascii="Slimbach LT" w:hAnsi="Slimbach LT"/>
          <w:bCs/>
          <w:sz w:val="24"/>
          <w:szCs w:val="24"/>
        </w:rPr>
        <w:t xml:space="preserve"> ne voulait cependant pas recourir aux bardeaux en bois pour de multiples raisons. Son choix a été principalement guidé par des considérations relatives à l’entretien, à la durée de vie, à la plasticité du matériau et à la palette des couleurs proposées. Variante moderne des bardeaux traditionnels, les petits losanges en aluminium PREFA constituaient la solution idéale.</w:t>
      </w:r>
    </w:p>
    <w:p w14:paraId="534F1486" w14:textId="77777777" w:rsidR="0048400F" w:rsidRPr="00362693" w:rsidRDefault="0048400F" w:rsidP="0092670E">
      <w:pPr>
        <w:autoSpaceDE w:val="0"/>
        <w:autoSpaceDN w:val="0"/>
        <w:adjustRightInd w:val="0"/>
        <w:spacing w:after="0" w:line="360" w:lineRule="auto"/>
        <w:jc w:val="both"/>
        <w:rPr>
          <w:rFonts w:ascii="Slimbach LT" w:hAnsi="Slimbach LT"/>
          <w:bCs/>
          <w:sz w:val="24"/>
          <w:szCs w:val="24"/>
        </w:rPr>
      </w:pPr>
    </w:p>
    <w:p w14:paraId="1BD33658" w14:textId="603A1CAD" w:rsidR="00362693" w:rsidRPr="00362693" w:rsidRDefault="00EF473B"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lastRenderedPageBreak/>
        <w:t>« Contrairement aux bardeaux habituels, les losanges de toiture PREFA présentent l’avantage de ne pas être rectangulaires. Leur forme particulière suggère la tranquillité. Ils ont par ailleurs une texture à la fois très agréable et très naturelle. Comme les losanges PREFA, la nature n’est pas faite de lignes et de formes géométriques, mais de formes mouvantes. La couverture PREFA me semblait être la meilleure manière de transposer dans la structure les rondeurs et les sinuosités de la nature. »</w:t>
      </w:r>
    </w:p>
    <w:p w14:paraId="10D88365" w14:textId="77777777" w:rsidR="00362693" w:rsidRPr="00362693" w:rsidRDefault="00362693" w:rsidP="0092670E">
      <w:pPr>
        <w:autoSpaceDE w:val="0"/>
        <w:autoSpaceDN w:val="0"/>
        <w:adjustRightInd w:val="0"/>
        <w:spacing w:after="0" w:line="360" w:lineRule="auto"/>
        <w:jc w:val="both"/>
        <w:rPr>
          <w:rFonts w:ascii="Slimbach LT" w:hAnsi="Slimbach LT"/>
          <w:bCs/>
          <w:sz w:val="24"/>
          <w:szCs w:val="24"/>
        </w:rPr>
      </w:pPr>
    </w:p>
    <w:p w14:paraId="5D3580B9" w14:textId="77777777" w:rsidR="00EF473B" w:rsidRPr="00EF473B" w:rsidRDefault="00EF473B"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Nul besoin de forcer le matériau à aller contre nature</w:t>
      </w:r>
    </w:p>
    <w:p w14:paraId="68981A89" w14:textId="0A38CEFA" w:rsidR="00EF473B" w:rsidRPr="00362693" w:rsidRDefault="00EF473B"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La simplicité de la pose et la plasticité du matériau ont incontestablement joué en faveur de PREFA. « Aussi simple puisse-t-il paraître de prime abord, le bâtiment présente néanmoins une forme géométrique particulièrement complexe, du fait notamment de son plan trapézoïdal. Cela nécessitait donc de réaliser des coupes en diagonale. » La plasticité des losanges PREFA a permis de traduire à la perfection les lignes et les volumes de la structure. « Nul besoin de forcer un matériau à adopter des formes auxquelles il serait rétif », affirme Stefan </w:t>
      </w:r>
      <w:proofErr w:type="spellStart"/>
      <w:r>
        <w:rPr>
          <w:rFonts w:ascii="Slimbach LT" w:hAnsi="Slimbach LT"/>
          <w:bCs/>
          <w:sz w:val="24"/>
          <w:szCs w:val="24"/>
        </w:rPr>
        <w:t>Camenzind</w:t>
      </w:r>
      <w:proofErr w:type="spellEnd"/>
      <w:r>
        <w:rPr>
          <w:rFonts w:ascii="Slimbach LT" w:hAnsi="Slimbach LT"/>
          <w:bCs/>
          <w:sz w:val="24"/>
          <w:szCs w:val="24"/>
        </w:rPr>
        <w:t xml:space="preserve"> pour qui les produits en aluminium PREFA constituaient une première et qui ne tarit pas d’éloges sur leur grande simplicité de mise en œuvre. « Les produits PREFA se distinguent à tous points de vue : par leur texture, leur plasticité, leur facilité de façonnage, et bien sûr leur excellent rapport qualité-prix. »</w:t>
      </w:r>
    </w:p>
    <w:p w14:paraId="2E3EF81A" w14:textId="77777777" w:rsidR="00EF473B" w:rsidRDefault="00EF473B" w:rsidP="0092670E">
      <w:pPr>
        <w:autoSpaceDE w:val="0"/>
        <w:autoSpaceDN w:val="0"/>
        <w:adjustRightInd w:val="0"/>
        <w:spacing w:after="0" w:line="360" w:lineRule="auto"/>
        <w:jc w:val="both"/>
        <w:rPr>
          <w:rFonts w:ascii="Slimbach LT" w:hAnsi="Slimbach LT"/>
          <w:bCs/>
          <w:sz w:val="24"/>
          <w:szCs w:val="24"/>
        </w:rPr>
      </w:pPr>
    </w:p>
    <w:p w14:paraId="40C0BA5D" w14:textId="1D81DA83" w:rsidR="00362693" w:rsidRPr="008F2455" w:rsidRDefault="00EF473B"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Les losanges de toiture PREFA — la réinterprétation d’un matériau traditionnel</w:t>
      </w:r>
    </w:p>
    <w:p w14:paraId="3CBA4F1D" w14:textId="536BA620" w:rsidR="008F2455" w:rsidRDefault="008F245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Les petits losanges de toiture PREFA n’ont pas besoin d’être grands pour se faire remarquer. Après avoir habillé les coupoles du Vatican, des tours datant de la Belle Époque, moult avant-toits et cheminées, voilà qu’ils soulignent maintenant les formes curvilignes de la </w:t>
      </w:r>
      <w:proofErr w:type="spellStart"/>
      <w:r>
        <w:rPr>
          <w:rFonts w:ascii="Slimbach LT" w:hAnsi="Slimbach LT"/>
          <w:bCs/>
          <w:sz w:val="24"/>
          <w:szCs w:val="24"/>
        </w:rPr>
        <w:t>Flexhouse</w:t>
      </w:r>
      <w:proofErr w:type="spellEnd"/>
      <w:r>
        <w:rPr>
          <w:rFonts w:ascii="Slimbach LT" w:hAnsi="Slimbach LT"/>
          <w:bCs/>
          <w:sz w:val="24"/>
          <w:szCs w:val="24"/>
        </w:rPr>
        <w:t>. Là aussi, les losanges répondent idéalement aux nombreuses exigences de l’architecte qui souhaitait mettre en scène rondeurs, façades incurvées et formes asymétriques. S’inspirant d’un système très traditionnel, ils s’articulent à merveille pour donner un résultat à l’esthétique marquante. L’impression d’ensemble est accentuée par la légèreté de ce matériau de 0,7 mm d’épaisseur et par sa plasticité.</w:t>
      </w:r>
    </w:p>
    <w:p w14:paraId="5279D065" w14:textId="77777777" w:rsidR="008F2455" w:rsidRDefault="008F2455" w:rsidP="0092670E">
      <w:pPr>
        <w:autoSpaceDE w:val="0"/>
        <w:autoSpaceDN w:val="0"/>
        <w:adjustRightInd w:val="0"/>
        <w:spacing w:after="0" w:line="360" w:lineRule="auto"/>
        <w:jc w:val="both"/>
        <w:rPr>
          <w:rFonts w:ascii="Slimbach LT" w:hAnsi="Slimbach LT"/>
          <w:bCs/>
          <w:sz w:val="24"/>
          <w:szCs w:val="24"/>
        </w:rPr>
      </w:pPr>
    </w:p>
    <w:p w14:paraId="263C89C3" w14:textId="28CD7100" w:rsidR="0092670E" w:rsidRDefault="008F245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lastRenderedPageBreak/>
        <w:t xml:space="preserve">Sur la </w:t>
      </w:r>
      <w:proofErr w:type="spellStart"/>
      <w:r>
        <w:rPr>
          <w:rFonts w:ascii="Slimbach LT" w:hAnsi="Slimbach LT"/>
          <w:bCs/>
          <w:sz w:val="24"/>
          <w:szCs w:val="24"/>
        </w:rPr>
        <w:t>Flexhouse</w:t>
      </w:r>
      <w:proofErr w:type="spellEnd"/>
      <w:r>
        <w:rPr>
          <w:rFonts w:ascii="Slimbach LT" w:hAnsi="Slimbach LT"/>
          <w:bCs/>
          <w:sz w:val="24"/>
          <w:szCs w:val="24"/>
        </w:rPr>
        <w:t xml:space="preserve">, les losanges de toiture PREFA ont permis une réinterprétation résolument moderne des bardeaux traditionnels à des prix très raisonnables. En raison de son petit format, le losange de toiture résiste aux vents les plus violents. Par ailleurs, l’aluminium est inoxydable, ce qui garantit une longue durée de vie du matériau, et un vrai poids plume puisqu’il ne pèse pas plus de </w:t>
      </w:r>
      <w:r w:rsidR="00B614FE" w:rsidRPr="006D3794">
        <w:rPr>
          <w:rFonts w:ascii="Slimbach LT" w:hAnsi="Slimbach LT"/>
          <w:bCs/>
          <w:sz w:val="24"/>
          <w:szCs w:val="24"/>
        </w:rPr>
        <w:t>3,0</w:t>
      </w:r>
      <w:r w:rsidRPr="006D3794">
        <w:rPr>
          <w:rFonts w:ascii="Slimbach LT" w:hAnsi="Slimbach LT"/>
          <w:bCs/>
          <w:sz w:val="24"/>
          <w:szCs w:val="24"/>
        </w:rPr>
        <w:t> kg</w:t>
      </w:r>
      <w:r>
        <w:rPr>
          <w:rFonts w:ascii="Slimbach LT" w:hAnsi="Slimbach LT"/>
          <w:bCs/>
          <w:sz w:val="24"/>
          <w:szCs w:val="24"/>
        </w:rPr>
        <w:t xml:space="preserve"> par m².</w:t>
      </w:r>
    </w:p>
    <w:p w14:paraId="7B7DB3DC" w14:textId="77777777" w:rsidR="00362693" w:rsidRPr="003E6608" w:rsidRDefault="00362693" w:rsidP="0092670E">
      <w:pPr>
        <w:spacing w:after="0" w:line="360" w:lineRule="auto"/>
        <w:jc w:val="both"/>
        <w:rPr>
          <w:rFonts w:ascii="Slimbach LT" w:hAnsi="Slimbach LT"/>
          <w:bCs/>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6430B7" w14:paraId="1D36A2C2" w14:textId="77777777" w:rsidTr="00702A0A">
        <w:tc>
          <w:tcPr>
            <w:tcW w:w="9049" w:type="dxa"/>
            <w:shd w:val="pct12" w:color="auto" w:fill="auto"/>
          </w:tcPr>
          <w:p w14:paraId="2069FDB4" w14:textId="20D04C94" w:rsidR="00C44F65" w:rsidRPr="006430B7" w:rsidRDefault="00C44F65" w:rsidP="007344A9">
            <w:pPr>
              <w:spacing w:line="312" w:lineRule="auto"/>
              <w:jc w:val="both"/>
              <w:rPr>
                <w:rFonts w:ascii="Slimbach LT" w:hAnsi="Slimbach LT"/>
                <w:sz w:val="24"/>
              </w:rPr>
            </w:pPr>
            <w:r>
              <w:rPr>
                <w:rFonts w:ascii="Slimbach LT" w:hAnsi="Slimbach LT"/>
                <w:b/>
                <w:sz w:val="24"/>
              </w:rPr>
              <w:t>Détails techniqu</w:t>
            </w:r>
            <w:r w:rsidR="00B614FE">
              <w:rPr>
                <w:rFonts w:ascii="Slimbach LT" w:hAnsi="Slimbach LT"/>
                <w:b/>
                <w:sz w:val="24"/>
              </w:rPr>
              <w:t xml:space="preserve">es — losange de toiture </w:t>
            </w:r>
            <w:r w:rsidR="007344A9">
              <w:rPr>
                <w:rFonts w:ascii="Slimbach LT" w:hAnsi="Slimbach LT"/>
                <w:b/>
                <w:sz w:val="24"/>
              </w:rPr>
              <w:t>petit format</w:t>
            </w:r>
          </w:p>
        </w:tc>
      </w:tr>
      <w:tr w:rsidR="00C44F65" w:rsidRPr="006430B7" w14:paraId="5046435F" w14:textId="77777777" w:rsidTr="00702A0A">
        <w:tc>
          <w:tcPr>
            <w:tcW w:w="9049" w:type="dxa"/>
            <w:shd w:val="pct12" w:color="auto" w:fill="auto"/>
          </w:tcPr>
          <w:p w14:paraId="540EA113" w14:textId="1962842C" w:rsidR="00C44F65" w:rsidRPr="007065E9" w:rsidRDefault="00C44F65" w:rsidP="007065E9">
            <w:pPr>
              <w:rPr>
                <w:b/>
                <w:sz w:val="24"/>
                <w:szCs w:val="24"/>
              </w:rPr>
            </w:pPr>
            <w:r w:rsidRPr="007065E9">
              <w:rPr>
                <w:sz w:val="24"/>
                <w:szCs w:val="24"/>
              </w:rPr>
              <w:t xml:space="preserve">Matériau : </w:t>
            </w:r>
            <w:r w:rsidR="00893DED" w:rsidRPr="007065E9">
              <w:rPr>
                <w:sz w:val="24"/>
                <w:szCs w:val="24"/>
              </w:rPr>
              <w:t>alliage d’</w:t>
            </w:r>
            <w:r w:rsidRPr="007065E9">
              <w:rPr>
                <w:sz w:val="24"/>
                <w:szCs w:val="24"/>
              </w:rPr>
              <w:t xml:space="preserve">aluminium </w:t>
            </w:r>
            <w:proofErr w:type="spellStart"/>
            <w:r w:rsidR="0030770F" w:rsidRPr="007065E9">
              <w:rPr>
                <w:sz w:val="24"/>
                <w:szCs w:val="24"/>
              </w:rPr>
              <w:t>thermol</w:t>
            </w:r>
            <w:r w:rsidR="00B614FE" w:rsidRPr="007065E9">
              <w:rPr>
                <w:sz w:val="24"/>
                <w:szCs w:val="24"/>
              </w:rPr>
              <w:t>aqué</w:t>
            </w:r>
            <w:proofErr w:type="spellEnd"/>
            <w:r w:rsidRPr="007065E9">
              <w:rPr>
                <w:sz w:val="24"/>
                <w:szCs w:val="24"/>
              </w:rPr>
              <w:t>, 0,7 mm d’épaisseur, revêtement à chaud bicouche</w:t>
            </w:r>
          </w:p>
        </w:tc>
      </w:tr>
      <w:tr w:rsidR="00C44F65" w:rsidRPr="006430B7" w14:paraId="5F01AE68" w14:textId="77777777" w:rsidTr="00702A0A">
        <w:tc>
          <w:tcPr>
            <w:tcW w:w="9049" w:type="dxa"/>
            <w:shd w:val="pct12" w:color="auto" w:fill="auto"/>
          </w:tcPr>
          <w:p w14:paraId="32937BD0" w14:textId="77777777" w:rsidR="00C44F65" w:rsidRPr="007065E9" w:rsidRDefault="00C44F65" w:rsidP="00702A0A">
            <w:pPr>
              <w:spacing w:line="312" w:lineRule="auto"/>
              <w:jc w:val="both"/>
              <w:rPr>
                <w:sz w:val="24"/>
                <w:szCs w:val="24"/>
              </w:rPr>
            </w:pPr>
            <w:r w:rsidRPr="007065E9">
              <w:rPr>
                <w:sz w:val="24"/>
                <w:szCs w:val="24"/>
              </w:rPr>
              <w:t>Couleur : blanc pur</w:t>
            </w:r>
          </w:p>
        </w:tc>
      </w:tr>
      <w:tr w:rsidR="00C44F65" w:rsidRPr="006430B7" w14:paraId="5633257E" w14:textId="77777777" w:rsidTr="00702A0A">
        <w:trPr>
          <w:trHeight w:val="180"/>
        </w:trPr>
        <w:tc>
          <w:tcPr>
            <w:tcW w:w="9049" w:type="dxa"/>
            <w:shd w:val="pct12" w:color="auto" w:fill="auto"/>
          </w:tcPr>
          <w:p w14:paraId="5E8CAF6F" w14:textId="6F5FBEB2" w:rsidR="00C44F65" w:rsidRPr="007065E9" w:rsidRDefault="00C44F65" w:rsidP="00B614FE">
            <w:pPr>
              <w:spacing w:line="312" w:lineRule="auto"/>
              <w:jc w:val="both"/>
              <w:rPr>
                <w:sz w:val="24"/>
                <w:szCs w:val="24"/>
              </w:rPr>
            </w:pPr>
            <w:r w:rsidRPr="007065E9">
              <w:rPr>
                <w:sz w:val="24"/>
                <w:szCs w:val="24"/>
              </w:rPr>
              <w:t>Fixation : 1 clou annelé par losange = </w:t>
            </w:r>
            <w:r w:rsidR="00B614FE" w:rsidRPr="007065E9">
              <w:rPr>
                <w:sz w:val="24"/>
                <w:szCs w:val="24"/>
              </w:rPr>
              <w:t>34</w:t>
            </w:r>
            <w:r w:rsidRPr="007065E9">
              <w:rPr>
                <w:sz w:val="24"/>
                <w:szCs w:val="24"/>
              </w:rPr>
              <w:t> clous annelés par m²</w:t>
            </w:r>
          </w:p>
        </w:tc>
      </w:tr>
      <w:tr w:rsidR="00C44F65" w:rsidRPr="006430B7" w14:paraId="366ABA45" w14:textId="77777777" w:rsidTr="00702A0A">
        <w:trPr>
          <w:trHeight w:val="180"/>
        </w:trPr>
        <w:tc>
          <w:tcPr>
            <w:tcW w:w="9049" w:type="dxa"/>
            <w:shd w:val="pct12" w:color="auto" w:fill="auto"/>
          </w:tcPr>
          <w:p w14:paraId="03322965" w14:textId="3DD9F442" w:rsidR="00C44F65" w:rsidRPr="007065E9" w:rsidRDefault="00C44F65" w:rsidP="00B614FE">
            <w:pPr>
              <w:spacing w:line="312" w:lineRule="auto"/>
              <w:jc w:val="both"/>
              <w:rPr>
                <w:sz w:val="24"/>
                <w:szCs w:val="24"/>
              </w:rPr>
            </w:pPr>
            <w:r w:rsidRPr="007065E9">
              <w:rPr>
                <w:sz w:val="24"/>
                <w:szCs w:val="24"/>
              </w:rPr>
              <w:t xml:space="preserve">Poids : </w:t>
            </w:r>
            <w:r w:rsidR="00B614FE" w:rsidRPr="007065E9">
              <w:rPr>
                <w:sz w:val="24"/>
                <w:szCs w:val="24"/>
              </w:rPr>
              <w:t>3,0</w:t>
            </w:r>
            <w:r w:rsidRPr="007065E9">
              <w:rPr>
                <w:sz w:val="24"/>
                <w:szCs w:val="24"/>
              </w:rPr>
              <w:t> kg/m²</w:t>
            </w:r>
          </w:p>
        </w:tc>
      </w:tr>
      <w:tr w:rsidR="00C44F65" w:rsidRPr="006430B7" w14:paraId="2C9860F4" w14:textId="77777777" w:rsidTr="00702A0A">
        <w:trPr>
          <w:trHeight w:val="180"/>
        </w:trPr>
        <w:tc>
          <w:tcPr>
            <w:tcW w:w="9049" w:type="dxa"/>
            <w:shd w:val="pct12" w:color="auto" w:fill="auto"/>
          </w:tcPr>
          <w:p w14:paraId="3778B3D9" w14:textId="0523826E" w:rsidR="00C44F65" w:rsidRPr="007065E9" w:rsidRDefault="00C44F65" w:rsidP="000F23F8">
            <w:pPr>
              <w:spacing w:line="312" w:lineRule="auto"/>
              <w:jc w:val="both"/>
              <w:rPr>
                <w:sz w:val="24"/>
                <w:szCs w:val="24"/>
              </w:rPr>
            </w:pPr>
            <w:r w:rsidRPr="007065E9">
              <w:rPr>
                <w:sz w:val="24"/>
                <w:szCs w:val="24"/>
              </w:rPr>
              <w:t xml:space="preserve">Pose : sur voligeage intégral </w:t>
            </w:r>
            <w:r w:rsidR="000F23F8" w:rsidRPr="007065E9">
              <w:rPr>
                <w:sz w:val="24"/>
                <w:szCs w:val="24"/>
              </w:rPr>
              <w:t xml:space="preserve">(épaisseur minimum : </w:t>
            </w:r>
            <w:r w:rsidRPr="007065E9">
              <w:rPr>
                <w:sz w:val="24"/>
                <w:szCs w:val="24"/>
              </w:rPr>
              <w:t>24 mm</w:t>
            </w:r>
            <w:r w:rsidR="000F23F8" w:rsidRPr="007065E9">
              <w:rPr>
                <w:sz w:val="24"/>
                <w:szCs w:val="24"/>
              </w:rPr>
              <w:t>)</w:t>
            </w:r>
          </w:p>
        </w:tc>
      </w:tr>
      <w:tr w:rsidR="00C44F65" w:rsidRPr="006430B7" w14:paraId="708C4DCE" w14:textId="77777777" w:rsidTr="00702A0A">
        <w:trPr>
          <w:trHeight w:val="180"/>
        </w:trPr>
        <w:tc>
          <w:tcPr>
            <w:tcW w:w="9049" w:type="dxa"/>
            <w:shd w:val="pct12" w:color="auto" w:fill="auto"/>
          </w:tcPr>
          <w:p w14:paraId="6CCC314D" w14:textId="6B8D54D6" w:rsidR="00C44F65" w:rsidRPr="007065E9" w:rsidRDefault="00C44F65" w:rsidP="00B614FE">
            <w:pPr>
              <w:spacing w:line="312" w:lineRule="auto"/>
              <w:jc w:val="both"/>
              <w:rPr>
                <w:sz w:val="24"/>
                <w:szCs w:val="24"/>
              </w:rPr>
            </w:pPr>
            <w:r w:rsidRPr="007065E9">
              <w:rPr>
                <w:sz w:val="24"/>
                <w:szCs w:val="24"/>
              </w:rPr>
              <w:t xml:space="preserve">Dimensions : </w:t>
            </w:r>
            <w:r w:rsidR="00B614FE" w:rsidRPr="007065E9">
              <w:rPr>
                <w:sz w:val="24"/>
                <w:szCs w:val="24"/>
              </w:rPr>
              <w:t>305</w:t>
            </w:r>
            <w:r w:rsidRPr="007065E9">
              <w:rPr>
                <w:sz w:val="24"/>
                <w:szCs w:val="24"/>
              </w:rPr>
              <w:t> × </w:t>
            </w:r>
            <w:r w:rsidR="00B614FE" w:rsidRPr="007065E9">
              <w:rPr>
                <w:sz w:val="24"/>
                <w:szCs w:val="24"/>
              </w:rPr>
              <w:t>175 m</w:t>
            </w:r>
            <w:r w:rsidRPr="007065E9">
              <w:rPr>
                <w:sz w:val="24"/>
                <w:szCs w:val="24"/>
              </w:rPr>
              <w:t>m (surface de couverture)</w:t>
            </w:r>
          </w:p>
        </w:tc>
      </w:tr>
    </w:tbl>
    <w:p w14:paraId="5191DB56" w14:textId="77777777" w:rsidR="00243A1A" w:rsidRPr="006430B7" w:rsidRDefault="00243A1A" w:rsidP="00243A1A">
      <w:pPr>
        <w:spacing w:after="0" w:line="360" w:lineRule="auto"/>
        <w:jc w:val="both"/>
        <w:rPr>
          <w:rFonts w:ascii="Slimbach LT" w:hAnsi="Slimbach LT"/>
          <w:sz w:val="24"/>
          <w:szCs w:val="24"/>
        </w:rPr>
      </w:pPr>
    </w:p>
    <w:p w14:paraId="6369A1C9" w14:textId="445010DE" w:rsidR="009E6160" w:rsidRDefault="009E6160" w:rsidP="005D5D07">
      <w:pPr>
        <w:autoSpaceDE w:val="0"/>
        <w:autoSpaceDN w:val="0"/>
        <w:adjustRightInd w:val="0"/>
        <w:spacing w:after="0" w:line="360" w:lineRule="auto"/>
        <w:jc w:val="both"/>
        <w:rPr>
          <w:rFonts w:ascii="Slimbach LT" w:hAnsi="Slimbach LT"/>
          <w:b/>
          <w:sz w:val="24"/>
          <w:lang w:val="de-AT"/>
        </w:rPr>
      </w:pPr>
    </w:p>
    <w:p w14:paraId="3C8DA0D5" w14:textId="77777777" w:rsidR="00DE098E" w:rsidRPr="006430B7" w:rsidRDefault="00DE098E" w:rsidP="005D5D07">
      <w:pPr>
        <w:autoSpaceDE w:val="0"/>
        <w:autoSpaceDN w:val="0"/>
        <w:adjustRightInd w:val="0"/>
        <w:spacing w:after="0" w:line="360" w:lineRule="auto"/>
        <w:jc w:val="both"/>
        <w:rPr>
          <w:rFonts w:ascii="Slimbach LT" w:hAnsi="Slimbach LT"/>
          <w:b/>
          <w:sz w:val="24"/>
          <w:lang w:val="de-AT"/>
        </w:rPr>
      </w:pPr>
    </w:p>
    <w:p w14:paraId="6670769B" w14:textId="389E6506"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0383094E" w14:textId="1A891D0F" w:rsidR="005D5D07" w:rsidRPr="006430B7" w:rsidRDefault="00204E5C" w:rsidP="005D5D07">
      <w:pPr>
        <w:autoSpaceDE w:val="0"/>
        <w:autoSpaceDN w:val="0"/>
        <w:adjustRightInd w:val="0"/>
        <w:spacing w:after="0" w:line="360" w:lineRule="auto"/>
        <w:jc w:val="both"/>
        <w:rPr>
          <w:rFonts w:ascii="Slimbach LT" w:hAnsi="Slimbach LT"/>
          <w:b/>
          <w:sz w:val="24"/>
        </w:rPr>
      </w:pPr>
      <w:r>
        <w:rPr>
          <w:rFonts w:ascii="Slimbach LT" w:hAnsi="Slimbach LT"/>
          <w:b/>
          <w:noProof/>
          <w:sz w:val="24"/>
          <w:lang w:val="de-DE"/>
        </w:rPr>
        <mc:AlternateContent>
          <mc:Choice Requires="wps">
            <w:drawing>
              <wp:anchor distT="0" distB="0" distL="114300" distR="114300" simplePos="0" relativeHeight="251659264" behindDoc="0" locked="0" layoutInCell="1" allowOverlap="0" wp14:anchorId="192C9448" wp14:editId="699ACF67">
                <wp:simplePos x="0" y="0"/>
                <wp:positionH relativeFrom="margin">
                  <wp:align>left</wp:align>
                </wp:positionH>
                <wp:positionV relativeFrom="line">
                  <wp:align>top</wp:align>
                </wp:positionV>
                <wp:extent cx="5743575" cy="1647825"/>
                <wp:effectExtent l="0" t="0" r="2222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47825"/>
                        </a:xfrm>
                        <a:prstGeom prst="rect">
                          <a:avLst/>
                        </a:prstGeom>
                        <a:solidFill>
                          <a:srgbClr val="C00000"/>
                        </a:solidFill>
                        <a:ln w="9525">
                          <a:solidFill>
                            <a:schemeClr val="bg1">
                              <a:lumMod val="65000"/>
                            </a:schemeClr>
                          </a:solidFill>
                          <a:miter lim="800000"/>
                          <a:headEnd/>
                          <a:tailEnd/>
                        </a:ln>
                      </wps:spPr>
                      <wps:txbx>
                        <w:txbxContent>
                          <w:p w14:paraId="2F9658E5" w14:textId="77777777" w:rsidR="006D3794" w:rsidRPr="00294F20" w:rsidRDefault="006D3794" w:rsidP="00204E5C">
                            <w:pPr>
                              <w:jc w:val="both"/>
                              <w:rPr>
                                <w:rFonts w:ascii="ITC Slimbach LT CE" w:hAnsi="ITC Slimbach LT CE" w:cs="Times New Roman" w:hint="eastAsia"/>
                                <w:b/>
                              </w:rPr>
                            </w:pPr>
                            <w:r>
                              <w:rPr>
                                <w:rFonts w:ascii="ITC Slimbach LT CE" w:hAnsi="ITC Slimbach LT CE"/>
                                <w:b/>
                              </w:rPr>
                              <w:t>Avis d’architecte :</w:t>
                            </w:r>
                          </w:p>
                          <w:p w14:paraId="35DD0822" w14:textId="77777777" w:rsidR="006D3794" w:rsidRPr="00294F20" w:rsidRDefault="006D3794" w:rsidP="00204E5C">
                            <w:pPr>
                              <w:spacing w:after="0" w:line="240" w:lineRule="auto"/>
                              <w:rPr>
                                <w:rFonts w:ascii="ITC Slimbach LT CE" w:hAnsi="ITC Slimbach LT CE" w:hint="eastAsia"/>
                                <w:bCs/>
                              </w:rPr>
                            </w:pPr>
                            <w:r>
                              <w:rPr>
                                <w:rFonts w:ascii="ITC Slimbach LT CE" w:hAnsi="ITC Slimbach LT CE"/>
                                <w:bCs/>
                              </w:rPr>
                              <w:t>« Les produits PREFA se distinguent à tous points de vue : par leur texture, leur plasticité, leur facilité de façonnage, et bien sûr leur excellent rapport qualité-prix. »</w:t>
                            </w:r>
                          </w:p>
                          <w:p w14:paraId="7B8DCA01" w14:textId="77777777" w:rsidR="006D3794" w:rsidRPr="00294F20" w:rsidRDefault="006D3794" w:rsidP="00204E5C">
                            <w:pPr>
                              <w:spacing w:after="0" w:line="240" w:lineRule="auto"/>
                              <w:rPr>
                                <w:rFonts w:ascii="ITC Slimbach LT CE" w:hAnsi="ITC Slimbach LT CE" w:hint="eastAsia"/>
                                <w:bCs/>
                              </w:rPr>
                            </w:pPr>
                          </w:p>
                          <w:p w14:paraId="098B7769" w14:textId="77777777" w:rsidR="006D3794" w:rsidRPr="00294F20" w:rsidRDefault="006D3794" w:rsidP="00204E5C">
                            <w:pPr>
                              <w:spacing w:after="0" w:line="240" w:lineRule="auto"/>
                              <w:rPr>
                                <w:rFonts w:ascii="ITC Slimbach LT CE" w:hAnsi="ITC Slimbach LT CE" w:hint="eastAsia"/>
                                <w:bCs/>
                              </w:rPr>
                            </w:pPr>
                            <w:r>
                              <w:rPr>
                                <w:rFonts w:ascii="ITC Slimbach LT CE" w:hAnsi="ITC Slimbach LT CE"/>
                                <w:bCs/>
                              </w:rPr>
                              <w:t xml:space="preserve">Stefan </w:t>
                            </w:r>
                            <w:proofErr w:type="spellStart"/>
                            <w:r>
                              <w:rPr>
                                <w:rFonts w:ascii="ITC Slimbach LT CE" w:hAnsi="ITC Slimbach LT CE"/>
                                <w:bCs/>
                              </w:rPr>
                              <w:t>Camenzind</w:t>
                            </w:r>
                            <w:proofErr w:type="spellEnd"/>
                            <w:r>
                              <w:rPr>
                                <w:rFonts w:ascii="ITC Slimbach LT CE" w:hAnsi="ITC Slimbach LT CE"/>
                                <w:bCs/>
                              </w:rPr>
                              <w:t xml:space="preserve">, architecte </w:t>
                            </w:r>
                          </w:p>
                          <w:p w14:paraId="4670B21D" w14:textId="77777777" w:rsidR="006D3794" w:rsidRPr="00294F20" w:rsidRDefault="006D3794" w:rsidP="00204E5C">
                            <w:pPr>
                              <w:spacing w:after="0" w:line="240" w:lineRule="auto"/>
                              <w:rPr>
                                <w:rFonts w:ascii="ITC Slimbach LT CE" w:hAnsi="ITC Slimbach LT CE" w:hint="eastAsia"/>
                                <w:bCs/>
                              </w:rPr>
                            </w:pPr>
                            <w:r>
                              <w:rPr>
                                <w:rFonts w:ascii="ITC Slimbach LT CE" w:hAnsi="ITC Slimbach LT CE"/>
                                <w:bCs/>
                              </w:rPr>
                              <w:t xml:space="preserve">Fondateur, partenaire et directeur exécutif </w:t>
                            </w:r>
                            <w:proofErr w:type="gramStart"/>
                            <w:r>
                              <w:rPr>
                                <w:rFonts w:ascii="ITC Slimbach LT CE" w:hAnsi="ITC Slimbach LT CE"/>
                                <w:bCs/>
                              </w:rPr>
                              <w:t>de Evolution</w:t>
                            </w:r>
                            <w:proofErr w:type="gramEnd"/>
                            <w:r>
                              <w:rPr>
                                <w:rFonts w:ascii="ITC Slimbach LT CE" w:hAnsi="ITC Slimbach LT CE"/>
                                <w:bCs/>
                              </w:rPr>
                              <w:t xml:space="preserve"> Design Ltd</w:t>
                            </w:r>
                          </w:p>
                          <w:p w14:paraId="6C6DDA80" w14:textId="77777777" w:rsidR="006D3794" w:rsidRPr="00294F20" w:rsidRDefault="006D3794" w:rsidP="00204E5C">
                            <w:pPr>
                              <w:spacing w:after="0" w:line="240" w:lineRule="auto"/>
                              <w:rPr>
                                <w:rFonts w:ascii="ITC Slimbach LT CE" w:hAnsi="ITC Slimbach LT CE" w:hint="eastAsia"/>
                                <w:bCs/>
                              </w:rPr>
                            </w:pPr>
                            <w:r>
                              <w:rPr>
                                <w:rFonts w:ascii="ITC Slimbach LT CE" w:hAnsi="ITC Slimbach LT CE"/>
                                <w:bCs/>
                              </w:rPr>
                              <w:t>http://camenzindevolution.com/ger/</w:t>
                            </w:r>
                          </w:p>
                          <w:p w14:paraId="4D6443C8" w14:textId="77777777" w:rsidR="006D3794" w:rsidRPr="00294F20" w:rsidRDefault="006D3794" w:rsidP="00204E5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C9448" id="_x0000_t202" coordsize="21600,21600" o:spt="202" path="m,l,21600r21600,l21600,xe">
                <v:stroke joinstyle="miter"/>
                <v:path gradientshapeok="t" o:connecttype="rect"/>
              </v:shapetype>
              <v:shape id="Textfeld 2" o:spid="_x0000_s1026" type="#_x0000_t202" style="position:absolute;left:0;text-align:left;margin-left:0;margin-top:0;width:452.25pt;height:129.7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" o:allowoverlap="f" fillcolor="#c00000" strokecolor="#a5a5a5 [2092]">
                <v:textbox>
                  <w:txbxContent>
                    <w:p w14:paraId="2F9658E5" w14:textId="77777777" w:rsidR="006D3794" w:rsidRPr="00294F20" w:rsidRDefault="006D3794" w:rsidP="00204E5C">
                      <w:pPr>
                        <w:jc w:val="both"/>
                        <w:rPr>
                          <w:rFonts w:ascii="ITC Slimbach LT CE" w:hAnsi="ITC Slimbach LT CE" w:cs="Times New Roman" w:hint="eastAsia"/>
                          <w:b/>
                        </w:rPr>
                      </w:pPr>
                      <w:r>
                        <w:rPr>
                          <w:rFonts w:ascii="ITC Slimbach LT CE" w:hAnsi="ITC Slimbach LT CE"/>
                          <w:b/>
                        </w:rPr>
                        <w:t>Avis d’architecte :</w:t>
                      </w:r>
                    </w:p>
                    <w:p w14:paraId="35DD0822" w14:textId="77777777" w:rsidR="006D3794" w:rsidRPr="00294F20" w:rsidRDefault="006D3794" w:rsidP="00204E5C">
                      <w:pPr>
                        <w:spacing w:after="0" w:line="240" w:lineRule="auto"/>
                        <w:rPr>
                          <w:rFonts w:ascii="ITC Slimbach LT CE" w:hAnsi="ITC Slimbach LT CE" w:hint="eastAsia"/>
                          <w:bCs/>
                        </w:rPr>
                      </w:pPr>
                      <w:r>
                        <w:rPr>
                          <w:rFonts w:ascii="ITC Slimbach LT CE" w:hAnsi="ITC Slimbach LT CE"/>
                          <w:bCs/>
                        </w:rPr>
                        <w:t>« Les produits PREFA se distinguent à tous points de vue : par leur texture, leur plasticité, leur facilité de façonnage, et bien sûr leur excellent rapport qualité-prix. »</w:t>
                      </w:r>
                    </w:p>
                    <w:p w14:paraId="7B8DCA01" w14:textId="77777777" w:rsidR="006D3794" w:rsidRPr="00294F20" w:rsidRDefault="006D3794" w:rsidP="00204E5C">
                      <w:pPr>
                        <w:spacing w:after="0" w:line="240" w:lineRule="auto"/>
                        <w:rPr>
                          <w:rFonts w:ascii="ITC Slimbach LT CE" w:hAnsi="ITC Slimbach LT CE" w:hint="eastAsia"/>
                          <w:bCs/>
                        </w:rPr>
                      </w:pPr>
                    </w:p>
                    <w:p w14:paraId="098B7769" w14:textId="77777777" w:rsidR="006D3794" w:rsidRPr="00294F20" w:rsidRDefault="006D3794" w:rsidP="00204E5C">
                      <w:pPr>
                        <w:spacing w:after="0" w:line="240" w:lineRule="auto"/>
                        <w:rPr>
                          <w:rFonts w:ascii="ITC Slimbach LT CE" w:hAnsi="ITC Slimbach LT CE" w:hint="eastAsia"/>
                          <w:bCs/>
                        </w:rPr>
                      </w:pPr>
                      <w:r>
                        <w:rPr>
                          <w:rFonts w:ascii="ITC Slimbach LT CE" w:hAnsi="ITC Slimbach LT CE"/>
                          <w:bCs/>
                        </w:rPr>
                        <w:t xml:space="preserve">Stefan </w:t>
                      </w:r>
                      <w:proofErr w:type="spellStart"/>
                      <w:r>
                        <w:rPr>
                          <w:rFonts w:ascii="ITC Slimbach LT CE" w:hAnsi="ITC Slimbach LT CE"/>
                          <w:bCs/>
                        </w:rPr>
                        <w:t>Camenzind</w:t>
                      </w:r>
                      <w:proofErr w:type="spellEnd"/>
                      <w:r>
                        <w:rPr>
                          <w:rFonts w:ascii="ITC Slimbach LT CE" w:hAnsi="ITC Slimbach LT CE"/>
                          <w:bCs/>
                        </w:rPr>
                        <w:t xml:space="preserve">, architecte </w:t>
                      </w:r>
                    </w:p>
                    <w:p w14:paraId="4670B21D" w14:textId="77777777" w:rsidR="006D3794" w:rsidRPr="00294F20" w:rsidRDefault="006D3794" w:rsidP="00204E5C">
                      <w:pPr>
                        <w:spacing w:after="0" w:line="240" w:lineRule="auto"/>
                        <w:rPr>
                          <w:rFonts w:ascii="ITC Slimbach LT CE" w:hAnsi="ITC Slimbach LT CE" w:hint="eastAsia"/>
                          <w:bCs/>
                        </w:rPr>
                      </w:pPr>
                      <w:r>
                        <w:rPr>
                          <w:rFonts w:ascii="ITC Slimbach LT CE" w:hAnsi="ITC Slimbach LT CE"/>
                          <w:bCs/>
                        </w:rPr>
                        <w:t xml:space="preserve">Fondateur, partenaire et directeur exécutif </w:t>
                      </w:r>
                      <w:proofErr w:type="gramStart"/>
                      <w:r>
                        <w:rPr>
                          <w:rFonts w:ascii="ITC Slimbach LT CE" w:hAnsi="ITC Slimbach LT CE"/>
                          <w:bCs/>
                        </w:rPr>
                        <w:t>de Evolution</w:t>
                      </w:r>
                      <w:proofErr w:type="gramEnd"/>
                      <w:r>
                        <w:rPr>
                          <w:rFonts w:ascii="ITC Slimbach LT CE" w:hAnsi="ITC Slimbach LT CE"/>
                          <w:bCs/>
                        </w:rPr>
                        <w:t xml:space="preserve"> Design Ltd</w:t>
                      </w:r>
                    </w:p>
                    <w:p w14:paraId="6C6DDA80" w14:textId="77777777" w:rsidR="006D3794" w:rsidRPr="00294F20" w:rsidRDefault="006D3794" w:rsidP="00204E5C">
                      <w:pPr>
                        <w:spacing w:after="0" w:line="240" w:lineRule="auto"/>
                        <w:rPr>
                          <w:rFonts w:ascii="ITC Slimbach LT CE" w:hAnsi="ITC Slimbach LT CE" w:hint="eastAsia"/>
                          <w:bCs/>
                        </w:rPr>
                      </w:pPr>
                      <w:r>
                        <w:rPr>
                          <w:rFonts w:ascii="ITC Slimbach LT CE" w:hAnsi="ITC Slimbach LT CE"/>
                          <w:bCs/>
                        </w:rPr>
                        <w:t>http://camenzindevolution.com/ger/</w:t>
                      </w:r>
                    </w:p>
                    <w:p w14:paraId="4D6443C8" w14:textId="77777777" w:rsidR="006D3794" w:rsidRPr="00294F20" w:rsidRDefault="006D3794" w:rsidP="00204E5C">
                      <w:pPr>
                        <w:spacing w:after="0" w:line="240" w:lineRule="auto"/>
                      </w:pPr>
                    </w:p>
                  </w:txbxContent>
                </v:textbox>
                <w10:wrap anchorx="margin" anchory="line"/>
              </v:shape>
            </w:pict>
          </mc:Fallback>
        </mc:AlternateContent>
      </w:r>
    </w:p>
    <w:p w14:paraId="5508A584"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47C28AED"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0D587500"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158D3EBE"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66ACCC46" w14:textId="77777777" w:rsidR="00C77C04" w:rsidRPr="006430B7" w:rsidRDefault="00C77C04" w:rsidP="00B95593">
      <w:pPr>
        <w:spacing w:after="0" w:line="312" w:lineRule="auto"/>
        <w:jc w:val="both"/>
        <w:rPr>
          <w:rFonts w:ascii="Slimbach LT" w:hAnsi="Slimbach LT"/>
          <w:b/>
          <w:sz w:val="24"/>
          <w:lang w:val="de-AT"/>
        </w:rPr>
      </w:pPr>
    </w:p>
    <w:p w14:paraId="510C7DDA" w14:textId="77777777" w:rsidR="005C6588" w:rsidRDefault="005C6588" w:rsidP="00B95593">
      <w:pPr>
        <w:spacing w:after="0" w:line="312" w:lineRule="auto"/>
        <w:jc w:val="both"/>
        <w:rPr>
          <w:rFonts w:ascii="Slimbach LT" w:hAnsi="Slimbach LT"/>
          <w:b/>
          <w:sz w:val="24"/>
          <w:lang w:val="de-AT"/>
        </w:rPr>
      </w:pPr>
    </w:p>
    <w:p w14:paraId="73138EFC" w14:textId="77777777" w:rsidR="00204E5C" w:rsidRPr="006430B7" w:rsidRDefault="00204E5C" w:rsidP="00B95593">
      <w:pPr>
        <w:spacing w:after="0" w:line="312" w:lineRule="auto"/>
        <w:jc w:val="both"/>
        <w:rPr>
          <w:rFonts w:ascii="Slimbach LT" w:hAnsi="Slimbach LT"/>
          <w:b/>
          <w:sz w:val="24"/>
          <w:lang w:val="de-AT"/>
        </w:rPr>
      </w:pPr>
    </w:p>
    <w:p w14:paraId="6744F021" w14:textId="024F2DCA" w:rsidR="004C1612" w:rsidRPr="006430B7" w:rsidRDefault="004C1612" w:rsidP="004C1612">
      <w:pPr>
        <w:spacing w:after="0" w:line="312" w:lineRule="auto"/>
        <w:jc w:val="both"/>
        <w:rPr>
          <w:rFonts w:ascii="Slimbach LT" w:hAnsi="Slimbach LT"/>
          <w:sz w:val="20"/>
          <w:szCs w:val="20"/>
        </w:rPr>
      </w:pPr>
      <w:r>
        <w:rPr>
          <w:rFonts w:ascii="Slimbach LT" w:hAnsi="Slimbach LT"/>
          <w:b/>
          <w:sz w:val="20"/>
          <w:szCs w:val="20"/>
        </w:rPr>
        <w:t>PREFA en bref.</w:t>
      </w:r>
      <w:r>
        <w:rPr>
          <w:rFonts w:ascii="Slimbach LT" w:hAnsi="Slimbach LT"/>
          <w:sz w:val="20"/>
          <w:szCs w:val="20"/>
        </w:rPr>
        <w:t xml:space="preserve"> Spécialisée dans le développement, la production et la commercialisation de systèmes de toitures et de façades en aluminium, la société PREFA </w:t>
      </w:r>
      <w:proofErr w:type="spellStart"/>
      <w:r>
        <w:rPr>
          <w:rFonts w:ascii="Slimbach LT" w:hAnsi="Slimbach LT"/>
          <w:sz w:val="20"/>
          <w:szCs w:val="20"/>
        </w:rPr>
        <w:t>Aluminiumprodukte</w:t>
      </w:r>
      <w:proofErr w:type="spellEnd"/>
      <w:r>
        <w:rPr>
          <w:rFonts w:ascii="Slimbach LT" w:hAnsi="Slimbach LT"/>
          <w:sz w:val="20"/>
          <w:szCs w:val="20"/>
        </w:rPr>
        <w:t xml:space="preserve"> </w:t>
      </w:r>
      <w:proofErr w:type="spellStart"/>
      <w:r>
        <w:rPr>
          <w:rFonts w:ascii="Slimbach LT" w:hAnsi="Slimbach LT"/>
          <w:sz w:val="20"/>
          <w:szCs w:val="20"/>
        </w:rPr>
        <w:t>GmbH</w:t>
      </w:r>
      <w:proofErr w:type="spellEnd"/>
      <w:r>
        <w:rPr>
          <w:rFonts w:ascii="Slimbach LT" w:hAnsi="Slimbach LT"/>
          <w:sz w:val="20"/>
          <w:szCs w:val="20"/>
        </w:rPr>
        <w:t xml:space="preserve"> est implantée en Europe depuis plus de 70 ans. Le groupe PREFA emploie au total environ 500 personnes. Les quelque 4 000 produits haut de gamme proposés sont exclusivement fabriqués en Autriche et en Allemagne. PREFA fait partie du groupe d’entreprises de l’industriel Cornelius </w:t>
      </w:r>
      <w:proofErr w:type="spellStart"/>
      <w:r>
        <w:rPr>
          <w:rFonts w:ascii="Slimbach LT" w:hAnsi="Slimbach LT"/>
          <w:sz w:val="20"/>
          <w:szCs w:val="20"/>
        </w:rPr>
        <w:t>Grupp</w:t>
      </w:r>
      <w:proofErr w:type="spellEnd"/>
      <w:r>
        <w:rPr>
          <w:rFonts w:ascii="Slimbach LT" w:hAnsi="Slimbach LT"/>
          <w:sz w:val="20"/>
          <w:szCs w:val="20"/>
        </w:rPr>
        <w:t>, lequel compte plus de 8 000 salariés répartis sur plus de 40 sites de production.</w:t>
      </w:r>
    </w:p>
    <w:p w14:paraId="5ABD1D52" w14:textId="77777777" w:rsidR="00C77C04" w:rsidRPr="006430B7" w:rsidRDefault="00C77C04" w:rsidP="00B95593">
      <w:pPr>
        <w:spacing w:after="0" w:line="312" w:lineRule="auto"/>
        <w:jc w:val="both"/>
        <w:rPr>
          <w:rFonts w:ascii="Slimbach LT" w:hAnsi="Slimbach LT"/>
          <w:b/>
          <w:sz w:val="24"/>
          <w:lang w:val="de-AT"/>
        </w:rPr>
      </w:pPr>
    </w:p>
    <w:p w14:paraId="241AABE1" w14:textId="77777777" w:rsidR="00CC474E" w:rsidRPr="006430B7" w:rsidRDefault="00CC474E" w:rsidP="0088020F">
      <w:pPr>
        <w:spacing w:after="0" w:line="312" w:lineRule="auto"/>
        <w:jc w:val="both"/>
        <w:rPr>
          <w:rFonts w:ascii="Slimbach LT" w:hAnsi="Slimbach LT"/>
          <w:b/>
          <w:sz w:val="24"/>
          <w:lang w:val="de-AT"/>
        </w:rPr>
      </w:pPr>
    </w:p>
    <w:p w14:paraId="2E40AF74" w14:textId="77777777" w:rsidR="00911DC6" w:rsidRDefault="00911DC6" w:rsidP="0088020F">
      <w:pPr>
        <w:spacing w:after="0" w:line="312" w:lineRule="auto"/>
        <w:jc w:val="both"/>
        <w:rPr>
          <w:rFonts w:ascii="Slimbach LT" w:hAnsi="Slimbach LT"/>
          <w:b/>
          <w:sz w:val="16"/>
          <w:szCs w:val="16"/>
        </w:rPr>
      </w:pPr>
      <w:r>
        <w:rPr>
          <w:rFonts w:ascii="Slimbach LT" w:hAnsi="Slimbach LT"/>
          <w:b/>
          <w:sz w:val="16"/>
          <w:szCs w:val="16"/>
        </w:rPr>
        <w:t xml:space="preserve">Crédits photo : PREFA | Croce &amp; </w:t>
      </w:r>
      <w:proofErr w:type="spellStart"/>
      <w:r>
        <w:rPr>
          <w:rFonts w:ascii="Slimbach LT" w:hAnsi="Slimbach LT"/>
          <w:b/>
          <w:sz w:val="16"/>
          <w:szCs w:val="16"/>
        </w:rPr>
        <w:t>Wir</w:t>
      </w:r>
      <w:proofErr w:type="spellEnd"/>
    </w:p>
    <w:p w14:paraId="0297D162" w14:textId="77777777" w:rsidR="00C85D72" w:rsidRDefault="00C85D72" w:rsidP="0088020F">
      <w:pPr>
        <w:spacing w:after="0" w:line="312" w:lineRule="auto"/>
        <w:jc w:val="both"/>
        <w:rPr>
          <w:rFonts w:ascii="Slimbach LT" w:hAnsi="Slimbach LT"/>
          <w:b/>
          <w:sz w:val="16"/>
          <w:szCs w:val="16"/>
          <w:lang w:val="pt-PT"/>
        </w:rPr>
      </w:pPr>
    </w:p>
    <w:p w14:paraId="154840B8" w14:textId="77777777" w:rsidR="00845A70" w:rsidRPr="006430B7" w:rsidRDefault="00845A70" w:rsidP="00845A70">
      <w:pPr>
        <w:spacing w:after="0" w:line="312" w:lineRule="auto"/>
        <w:jc w:val="both"/>
        <w:rPr>
          <w:rFonts w:ascii="Slimbach LT" w:eastAsia="Calibri" w:hAnsi="Slimbach LT" w:cs="Times New Roman"/>
          <w:b/>
          <w:sz w:val="16"/>
          <w:szCs w:val="16"/>
          <w:u w:val="single"/>
        </w:rPr>
      </w:pPr>
      <w:r>
        <w:rPr>
          <w:rFonts w:ascii="Slimbach LT" w:hAnsi="Slimbach LT"/>
          <w:b/>
          <w:sz w:val="16"/>
          <w:szCs w:val="16"/>
          <w:u w:val="single"/>
        </w:rPr>
        <w:t>Informations presse internationale :</w:t>
      </w:r>
    </w:p>
    <w:p w14:paraId="33425073" w14:textId="77777777" w:rsidR="00665F2D" w:rsidRPr="00665F2D" w:rsidRDefault="00665F2D" w:rsidP="00665F2D">
      <w:pPr>
        <w:spacing w:after="0" w:line="312" w:lineRule="auto"/>
        <w:jc w:val="both"/>
        <w:rPr>
          <w:rFonts w:ascii="Slimbach LT" w:hAnsi="Slimbach LT"/>
          <w:sz w:val="16"/>
          <w:szCs w:val="16"/>
        </w:rPr>
      </w:pPr>
      <w:r w:rsidRPr="00665F2D">
        <w:rPr>
          <w:rFonts w:ascii="Slimbach LT" w:hAnsi="Slimbach LT"/>
          <w:sz w:val="16"/>
          <w:szCs w:val="16"/>
        </w:rPr>
        <w:t>Rainer Neubacher</w:t>
      </w:r>
    </w:p>
    <w:p w14:paraId="504B3054" w14:textId="77777777" w:rsidR="00665F2D" w:rsidRPr="00665F2D" w:rsidRDefault="00665F2D" w:rsidP="00665F2D">
      <w:pPr>
        <w:spacing w:after="0" w:line="312" w:lineRule="auto"/>
        <w:jc w:val="both"/>
        <w:rPr>
          <w:rFonts w:ascii="Slimbach LT" w:hAnsi="Slimbach LT"/>
          <w:sz w:val="16"/>
          <w:szCs w:val="16"/>
        </w:rPr>
      </w:pPr>
      <w:r w:rsidRPr="00665F2D">
        <w:rPr>
          <w:rFonts w:ascii="Slimbach LT" w:hAnsi="Slimbach LT"/>
          <w:sz w:val="16"/>
          <w:szCs w:val="16"/>
        </w:rPr>
        <w:t xml:space="preserve">PREFA </w:t>
      </w:r>
      <w:proofErr w:type="spellStart"/>
      <w:r w:rsidRPr="00665F2D">
        <w:rPr>
          <w:rFonts w:ascii="Slimbach LT" w:hAnsi="Slimbach LT"/>
          <w:sz w:val="16"/>
          <w:szCs w:val="16"/>
        </w:rPr>
        <w:t>Aluminiumprodukte</w:t>
      </w:r>
      <w:proofErr w:type="spellEnd"/>
      <w:r w:rsidRPr="00665F2D">
        <w:rPr>
          <w:rFonts w:ascii="Slimbach LT" w:hAnsi="Slimbach LT"/>
          <w:sz w:val="16"/>
          <w:szCs w:val="16"/>
        </w:rPr>
        <w:t xml:space="preserve"> </w:t>
      </w:r>
      <w:proofErr w:type="spellStart"/>
      <w:r w:rsidRPr="00665F2D">
        <w:rPr>
          <w:rFonts w:ascii="Slimbach LT" w:hAnsi="Slimbach LT"/>
          <w:sz w:val="16"/>
          <w:szCs w:val="16"/>
        </w:rPr>
        <w:t>GmbH</w:t>
      </w:r>
      <w:proofErr w:type="spellEnd"/>
    </w:p>
    <w:p w14:paraId="6F89E825" w14:textId="77777777" w:rsidR="00665F2D" w:rsidRPr="00665F2D" w:rsidRDefault="00665F2D" w:rsidP="00665F2D">
      <w:pPr>
        <w:spacing w:after="0" w:line="312" w:lineRule="auto"/>
        <w:jc w:val="both"/>
        <w:rPr>
          <w:rFonts w:ascii="Slimbach LT" w:hAnsi="Slimbach LT"/>
          <w:sz w:val="16"/>
          <w:szCs w:val="16"/>
        </w:rPr>
      </w:pPr>
      <w:proofErr w:type="spellStart"/>
      <w:r w:rsidRPr="00665F2D">
        <w:rPr>
          <w:rFonts w:ascii="Slimbach LT" w:hAnsi="Slimbach LT"/>
          <w:sz w:val="16"/>
          <w:szCs w:val="16"/>
        </w:rPr>
        <w:t>Werkstraße</w:t>
      </w:r>
      <w:proofErr w:type="spellEnd"/>
      <w:r w:rsidRPr="00665F2D">
        <w:rPr>
          <w:rFonts w:ascii="Slimbach LT" w:hAnsi="Slimbach LT"/>
          <w:sz w:val="16"/>
          <w:szCs w:val="16"/>
        </w:rPr>
        <w:t xml:space="preserve"> 1, A-3182 </w:t>
      </w:r>
      <w:proofErr w:type="spellStart"/>
      <w:r w:rsidRPr="00665F2D">
        <w:rPr>
          <w:rFonts w:ascii="Slimbach LT" w:hAnsi="Slimbach LT"/>
          <w:sz w:val="16"/>
          <w:szCs w:val="16"/>
        </w:rPr>
        <w:t>Marktl</w:t>
      </w:r>
      <w:proofErr w:type="spellEnd"/>
      <w:r w:rsidRPr="00665F2D">
        <w:rPr>
          <w:rFonts w:ascii="Slimbach LT" w:hAnsi="Slimbach LT"/>
          <w:sz w:val="16"/>
          <w:szCs w:val="16"/>
        </w:rPr>
        <w:t>/</w:t>
      </w:r>
      <w:proofErr w:type="spellStart"/>
      <w:r w:rsidRPr="00665F2D">
        <w:rPr>
          <w:rFonts w:ascii="Slimbach LT" w:hAnsi="Slimbach LT"/>
          <w:sz w:val="16"/>
          <w:szCs w:val="16"/>
        </w:rPr>
        <w:t>Lilienfeld</w:t>
      </w:r>
      <w:proofErr w:type="spellEnd"/>
    </w:p>
    <w:p w14:paraId="189BC749" w14:textId="77777777" w:rsidR="00665F2D" w:rsidRPr="00665F2D" w:rsidRDefault="00665F2D" w:rsidP="00665F2D">
      <w:pPr>
        <w:spacing w:after="0" w:line="312" w:lineRule="auto"/>
        <w:jc w:val="both"/>
        <w:rPr>
          <w:rFonts w:ascii="Slimbach LT" w:hAnsi="Slimbach LT"/>
          <w:sz w:val="16"/>
          <w:szCs w:val="16"/>
        </w:rPr>
      </w:pPr>
      <w:r w:rsidRPr="00665F2D">
        <w:rPr>
          <w:rFonts w:ascii="Slimbach LT" w:hAnsi="Slimbach LT"/>
          <w:sz w:val="16"/>
          <w:szCs w:val="16"/>
        </w:rPr>
        <w:t>T: +43 2762 502 835</w:t>
      </w:r>
    </w:p>
    <w:p w14:paraId="5EA9AE16" w14:textId="2B38E81A" w:rsidR="003371C3" w:rsidRPr="006430B7" w:rsidRDefault="00665F2D" w:rsidP="00665F2D">
      <w:pPr>
        <w:spacing w:after="0" w:line="312" w:lineRule="auto"/>
        <w:jc w:val="both"/>
        <w:rPr>
          <w:rFonts w:ascii="Slimbach LT" w:hAnsi="Slimbach LT"/>
          <w:sz w:val="16"/>
          <w:szCs w:val="16"/>
          <w:lang w:val="pt-PT"/>
        </w:rPr>
      </w:pPr>
      <w:r w:rsidRPr="00665F2D">
        <w:rPr>
          <w:rFonts w:ascii="Slimbach LT" w:hAnsi="Slimbach LT"/>
          <w:sz w:val="16"/>
          <w:szCs w:val="16"/>
        </w:rPr>
        <w:t>E: rainer.neubacher@prefa.com</w:t>
      </w:r>
      <w:bookmarkStart w:id="0" w:name="_GoBack"/>
      <w:bookmarkEnd w:id="0"/>
    </w:p>
    <w:p w14:paraId="412D0A35" w14:textId="77777777" w:rsidR="00665F2D" w:rsidRDefault="00665F2D" w:rsidP="00142D97">
      <w:pPr>
        <w:spacing w:after="0" w:line="312" w:lineRule="auto"/>
        <w:jc w:val="both"/>
        <w:rPr>
          <w:rFonts w:ascii="Slimbach LT" w:hAnsi="Slimbach LT"/>
          <w:b/>
          <w:sz w:val="16"/>
          <w:szCs w:val="16"/>
          <w:u w:val="single"/>
        </w:rPr>
      </w:pPr>
    </w:p>
    <w:p w14:paraId="2E886C04" w14:textId="77777777" w:rsidR="00142D97" w:rsidRPr="006430B7" w:rsidRDefault="00845A70" w:rsidP="00142D97">
      <w:pPr>
        <w:spacing w:after="0" w:line="312" w:lineRule="auto"/>
        <w:jc w:val="both"/>
        <w:rPr>
          <w:rFonts w:ascii="Slimbach LT" w:hAnsi="Slimbach LT"/>
          <w:b/>
          <w:sz w:val="16"/>
          <w:szCs w:val="16"/>
          <w:u w:val="single"/>
        </w:rPr>
      </w:pPr>
      <w:r>
        <w:rPr>
          <w:rFonts w:ascii="Slimbach LT" w:hAnsi="Slimbach LT"/>
          <w:b/>
          <w:sz w:val="16"/>
          <w:szCs w:val="16"/>
          <w:u w:val="single"/>
        </w:rPr>
        <w:t>Informations presse Autriche :</w:t>
      </w:r>
    </w:p>
    <w:p w14:paraId="42A4B01E" w14:textId="23180892" w:rsidR="00142D97" w:rsidRPr="006430B7" w:rsidRDefault="00702A0A" w:rsidP="00142D97">
      <w:pPr>
        <w:spacing w:after="0" w:line="312" w:lineRule="auto"/>
        <w:jc w:val="both"/>
        <w:rPr>
          <w:rFonts w:ascii="Slimbach LT" w:hAnsi="Slimbach LT"/>
          <w:sz w:val="16"/>
          <w:szCs w:val="16"/>
        </w:rPr>
      </w:pPr>
      <w:r>
        <w:rPr>
          <w:rFonts w:ascii="Slimbach LT" w:hAnsi="Slimbach LT"/>
          <w:sz w:val="16"/>
          <w:szCs w:val="16"/>
        </w:rPr>
        <w:t xml:space="preserve">Gabriela </w:t>
      </w:r>
      <w:proofErr w:type="spellStart"/>
      <w:r>
        <w:rPr>
          <w:rFonts w:ascii="Slimbach LT" w:hAnsi="Slimbach LT"/>
          <w:sz w:val="16"/>
          <w:szCs w:val="16"/>
        </w:rPr>
        <w:t>Walsch</w:t>
      </w:r>
      <w:proofErr w:type="spellEnd"/>
    </w:p>
    <w:p w14:paraId="4305407F" w14:textId="77777777" w:rsidR="00142D97" w:rsidRPr="006430B7" w:rsidRDefault="00D80810" w:rsidP="00142D97">
      <w:pPr>
        <w:spacing w:after="0" w:line="312" w:lineRule="auto"/>
        <w:jc w:val="both"/>
        <w:rPr>
          <w:rFonts w:ascii="Slimbach LT" w:hAnsi="Slimbach LT"/>
          <w:sz w:val="16"/>
          <w:szCs w:val="16"/>
        </w:rPr>
      </w:pPr>
      <w:proofErr w:type="spellStart"/>
      <w:r>
        <w:rPr>
          <w:rFonts w:ascii="Slimbach LT" w:hAnsi="Slimbach LT"/>
          <w:sz w:val="16"/>
          <w:szCs w:val="16"/>
        </w:rPr>
        <w:t>WalschPR</w:t>
      </w:r>
      <w:proofErr w:type="spellEnd"/>
    </w:p>
    <w:p w14:paraId="3B881A8F" w14:textId="25271F63" w:rsidR="00D80810" w:rsidRPr="006430B7" w:rsidRDefault="00702A0A" w:rsidP="00142D97">
      <w:pPr>
        <w:spacing w:after="0" w:line="312" w:lineRule="auto"/>
        <w:jc w:val="both"/>
        <w:rPr>
          <w:rFonts w:ascii="Slimbach LT" w:hAnsi="Slimbach LT"/>
          <w:sz w:val="16"/>
          <w:szCs w:val="16"/>
        </w:rPr>
      </w:pPr>
      <w:proofErr w:type="spellStart"/>
      <w:r>
        <w:rPr>
          <w:rFonts w:ascii="Slimbach LT" w:hAnsi="Slimbach LT"/>
          <w:sz w:val="16"/>
          <w:szCs w:val="16"/>
        </w:rPr>
        <w:t>Marokkanergasse</w:t>
      </w:r>
      <w:proofErr w:type="spellEnd"/>
      <w:r>
        <w:rPr>
          <w:rFonts w:ascii="Slimbach LT" w:hAnsi="Slimbach LT"/>
          <w:sz w:val="16"/>
          <w:szCs w:val="16"/>
        </w:rPr>
        <w:t> 1/10, A-1030 Wien</w:t>
      </w:r>
    </w:p>
    <w:p w14:paraId="6F6FB24B" w14:textId="3DEE6498" w:rsidR="00D80810" w:rsidRPr="006430B7" w:rsidRDefault="00D80810" w:rsidP="00142D97">
      <w:pPr>
        <w:spacing w:after="0" w:line="312" w:lineRule="auto"/>
        <w:jc w:val="both"/>
        <w:rPr>
          <w:rFonts w:ascii="Slimbach LT" w:hAnsi="Slimbach LT"/>
          <w:sz w:val="16"/>
          <w:szCs w:val="16"/>
        </w:rPr>
      </w:pPr>
      <w:r>
        <w:rPr>
          <w:rFonts w:ascii="Slimbach LT" w:hAnsi="Slimbach LT"/>
          <w:sz w:val="16"/>
          <w:szCs w:val="16"/>
        </w:rPr>
        <w:t>M : +43 (664) 420 14 72</w:t>
      </w:r>
    </w:p>
    <w:p w14:paraId="2B17D8FD" w14:textId="77777777" w:rsidR="00142D97" w:rsidRPr="006430B7" w:rsidRDefault="00D80810" w:rsidP="00142D97">
      <w:pPr>
        <w:spacing w:after="0" w:line="312" w:lineRule="auto"/>
        <w:jc w:val="both"/>
        <w:rPr>
          <w:rFonts w:ascii="Slimbach LT" w:hAnsi="Slimbach LT"/>
          <w:sz w:val="16"/>
          <w:szCs w:val="16"/>
        </w:rPr>
      </w:pPr>
      <w:r>
        <w:rPr>
          <w:rFonts w:ascii="Slimbach LT" w:hAnsi="Slimbach LT"/>
          <w:sz w:val="16"/>
          <w:szCs w:val="16"/>
        </w:rPr>
        <w:t>E : walschpr@walschpr.at</w:t>
      </w:r>
    </w:p>
    <w:p w14:paraId="4CEC318F" w14:textId="77777777" w:rsidR="00845A70" w:rsidRPr="006430B7" w:rsidRDefault="00845A70" w:rsidP="00012BE8">
      <w:pPr>
        <w:spacing w:after="0" w:line="312" w:lineRule="auto"/>
        <w:jc w:val="both"/>
        <w:rPr>
          <w:rFonts w:ascii="Slimbach LT" w:hAnsi="Slimbach LT"/>
          <w:sz w:val="16"/>
          <w:szCs w:val="16"/>
          <w:lang w:val="pt-PT"/>
        </w:rPr>
      </w:pPr>
    </w:p>
    <w:p w14:paraId="1C361803" w14:textId="77777777" w:rsidR="00012BE8" w:rsidRPr="006430B7" w:rsidRDefault="00012BE8" w:rsidP="00012BE8">
      <w:pPr>
        <w:spacing w:after="0" w:line="312" w:lineRule="auto"/>
        <w:jc w:val="both"/>
        <w:rPr>
          <w:rFonts w:ascii="Slimbach LT" w:hAnsi="Slimbach LT"/>
          <w:b/>
          <w:sz w:val="16"/>
          <w:szCs w:val="16"/>
          <w:u w:val="single"/>
        </w:rPr>
      </w:pPr>
      <w:r>
        <w:rPr>
          <w:rFonts w:ascii="Slimbach LT" w:hAnsi="Slimbach LT"/>
          <w:b/>
          <w:sz w:val="16"/>
          <w:szCs w:val="16"/>
          <w:u w:val="single"/>
        </w:rPr>
        <w:t>Informations presse Allemagne :</w:t>
      </w:r>
    </w:p>
    <w:p w14:paraId="6243F57E" w14:textId="77777777" w:rsidR="00845A70" w:rsidRPr="006430B7" w:rsidRDefault="00845A70" w:rsidP="00012BE8">
      <w:pPr>
        <w:spacing w:after="0" w:line="312" w:lineRule="auto"/>
        <w:jc w:val="both"/>
        <w:rPr>
          <w:rFonts w:ascii="Slimbach LT" w:hAnsi="Slimbach LT"/>
          <w:sz w:val="16"/>
          <w:szCs w:val="16"/>
        </w:rPr>
      </w:pPr>
      <w:r>
        <w:rPr>
          <w:rFonts w:ascii="Slimbach LT" w:hAnsi="Slimbach LT"/>
          <w:sz w:val="16"/>
          <w:szCs w:val="16"/>
        </w:rPr>
        <w:t xml:space="preserve">Ina </w:t>
      </w:r>
      <w:proofErr w:type="spellStart"/>
      <w:r>
        <w:rPr>
          <w:rFonts w:ascii="Slimbach LT" w:hAnsi="Slimbach LT"/>
          <w:sz w:val="16"/>
          <w:szCs w:val="16"/>
        </w:rPr>
        <w:t>Gießler</w:t>
      </w:r>
      <w:proofErr w:type="spellEnd"/>
    </w:p>
    <w:p w14:paraId="642DCAC6" w14:textId="77777777" w:rsidR="00290597" w:rsidRPr="006430B7" w:rsidRDefault="00290597" w:rsidP="00012BE8">
      <w:pPr>
        <w:spacing w:after="0" w:line="312" w:lineRule="auto"/>
        <w:jc w:val="both"/>
        <w:rPr>
          <w:rFonts w:ascii="Slimbach LT" w:hAnsi="Slimbach LT"/>
          <w:sz w:val="16"/>
          <w:szCs w:val="16"/>
        </w:rPr>
      </w:pPr>
      <w:r>
        <w:rPr>
          <w:rFonts w:ascii="Slimbach LT" w:hAnsi="Slimbach LT"/>
          <w:sz w:val="16"/>
          <w:szCs w:val="16"/>
        </w:rPr>
        <w:t>Marketing | PR</w:t>
      </w:r>
    </w:p>
    <w:p w14:paraId="4BC8EC44" w14:textId="77777777"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 xml:space="preserve">PREFA </w:t>
      </w:r>
      <w:proofErr w:type="spellStart"/>
      <w:r>
        <w:rPr>
          <w:rFonts w:ascii="Slimbach LT" w:hAnsi="Slimbach LT"/>
          <w:sz w:val="16"/>
          <w:szCs w:val="16"/>
        </w:rPr>
        <w:t>GmbH</w:t>
      </w:r>
      <w:proofErr w:type="spellEnd"/>
      <w:r>
        <w:rPr>
          <w:rFonts w:ascii="Slimbach LT" w:hAnsi="Slimbach LT"/>
          <w:sz w:val="16"/>
          <w:szCs w:val="16"/>
        </w:rPr>
        <w:t xml:space="preserve"> Alu-</w:t>
      </w:r>
      <w:proofErr w:type="spellStart"/>
      <w:r>
        <w:rPr>
          <w:rFonts w:ascii="Slimbach LT" w:hAnsi="Slimbach LT"/>
          <w:sz w:val="16"/>
          <w:szCs w:val="16"/>
        </w:rPr>
        <w:t>Dächer</w:t>
      </w:r>
      <w:proofErr w:type="spellEnd"/>
      <w:r>
        <w:rPr>
          <w:rFonts w:ascii="Slimbach LT" w:hAnsi="Slimbach LT"/>
          <w:sz w:val="16"/>
          <w:szCs w:val="16"/>
        </w:rPr>
        <w:t xml:space="preserve"> </w:t>
      </w:r>
      <w:proofErr w:type="spellStart"/>
      <w:r>
        <w:rPr>
          <w:rFonts w:ascii="Slimbach LT" w:hAnsi="Slimbach LT"/>
          <w:sz w:val="16"/>
          <w:szCs w:val="16"/>
        </w:rPr>
        <w:t>und</w:t>
      </w:r>
      <w:proofErr w:type="spellEnd"/>
      <w:r>
        <w:rPr>
          <w:rFonts w:ascii="Slimbach LT" w:hAnsi="Slimbach LT"/>
          <w:sz w:val="16"/>
          <w:szCs w:val="16"/>
        </w:rPr>
        <w:t xml:space="preserve"> -</w:t>
      </w:r>
      <w:proofErr w:type="spellStart"/>
      <w:r>
        <w:rPr>
          <w:rFonts w:ascii="Slimbach LT" w:hAnsi="Slimbach LT"/>
          <w:sz w:val="16"/>
          <w:szCs w:val="16"/>
        </w:rPr>
        <w:t>Fassaden</w:t>
      </w:r>
      <w:proofErr w:type="spellEnd"/>
    </w:p>
    <w:p w14:paraId="761CBA7A" w14:textId="7F0379CE" w:rsidR="00012BE8" w:rsidRPr="006430B7" w:rsidRDefault="00702A0A" w:rsidP="00012BE8">
      <w:pPr>
        <w:spacing w:after="0" w:line="312" w:lineRule="auto"/>
        <w:jc w:val="both"/>
        <w:rPr>
          <w:rFonts w:ascii="Slimbach LT" w:hAnsi="Slimbach LT"/>
          <w:sz w:val="16"/>
          <w:szCs w:val="16"/>
        </w:rPr>
      </w:pPr>
      <w:proofErr w:type="spellStart"/>
      <w:r>
        <w:rPr>
          <w:rFonts w:ascii="Slimbach LT" w:hAnsi="Slimbach LT"/>
          <w:sz w:val="16"/>
          <w:szCs w:val="16"/>
        </w:rPr>
        <w:t>Aluminiumstraße</w:t>
      </w:r>
      <w:proofErr w:type="spellEnd"/>
      <w:r>
        <w:rPr>
          <w:rFonts w:ascii="Slimbach LT" w:hAnsi="Slimbach LT"/>
          <w:sz w:val="16"/>
          <w:szCs w:val="16"/>
        </w:rPr>
        <w:t xml:space="preserve"> 2, D-98634 </w:t>
      </w:r>
      <w:proofErr w:type="spellStart"/>
      <w:r>
        <w:rPr>
          <w:rFonts w:ascii="Slimbach LT" w:hAnsi="Slimbach LT"/>
          <w:sz w:val="16"/>
          <w:szCs w:val="16"/>
        </w:rPr>
        <w:t>Wasungen</w:t>
      </w:r>
      <w:proofErr w:type="spellEnd"/>
    </w:p>
    <w:p w14:paraId="472AC8FD" w14:textId="0CFC62D5"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T : +49 (36941) 785 48</w:t>
      </w:r>
    </w:p>
    <w:p w14:paraId="4F6D76B0" w14:textId="77777777" w:rsidR="004C1612" w:rsidRDefault="00845A70" w:rsidP="00012BE8">
      <w:pPr>
        <w:spacing w:after="0" w:line="312" w:lineRule="auto"/>
        <w:jc w:val="both"/>
      </w:pPr>
      <w:r>
        <w:rPr>
          <w:rFonts w:ascii="Slimbach LT" w:hAnsi="Slimbach LT"/>
          <w:sz w:val="16"/>
          <w:szCs w:val="16"/>
        </w:rPr>
        <w:t xml:space="preserve">E : </w:t>
      </w:r>
      <w:hyperlink r:id="rId7" w:history="1">
        <w:r>
          <w:rPr>
            <w:rFonts w:ascii="Slimbach LT" w:hAnsi="Slimbach LT"/>
            <w:sz w:val="16"/>
            <w:szCs w:val="16"/>
          </w:rPr>
          <w:t>ina.giessler@prefa.com</w:t>
        </w:r>
      </w:hyperlink>
    </w:p>
    <w:p w14:paraId="356F238B" w14:textId="77777777" w:rsidR="004C1612" w:rsidRDefault="004C1612" w:rsidP="00012BE8">
      <w:pPr>
        <w:spacing w:after="0" w:line="312" w:lineRule="auto"/>
        <w:jc w:val="both"/>
      </w:pPr>
    </w:p>
    <w:p w14:paraId="03B34AAA" w14:textId="77777777" w:rsidR="004C1612" w:rsidRDefault="004C1612" w:rsidP="00012BE8">
      <w:pPr>
        <w:spacing w:after="0" w:line="312" w:lineRule="auto"/>
        <w:jc w:val="both"/>
      </w:pPr>
    </w:p>
    <w:p w14:paraId="104413F5" w14:textId="77777777" w:rsidR="004C1612" w:rsidRPr="00012BE8" w:rsidRDefault="004C1612" w:rsidP="00012BE8">
      <w:pPr>
        <w:spacing w:after="0" w:line="312" w:lineRule="auto"/>
        <w:jc w:val="both"/>
        <w:rPr>
          <w:rFonts w:ascii="Slimbach LT" w:hAnsi="Slimbach LT"/>
          <w:sz w:val="16"/>
          <w:szCs w:val="16"/>
          <w:lang w:val="pt-PT"/>
        </w:rPr>
      </w:pPr>
    </w:p>
    <w:sectPr w:rsidR="004C1612" w:rsidRPr="00012BE8" w:rsidSect="003C57D6">
      <w:head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9F55" w14:textId="77777777" w:rsidR="006D3794" w:rsidRDefault="006D3794" w:rsidP="006F2311">
      <w:pPr>
        <w:spacing w:after="0" w:line="240" w:lineRule="auto"/>
      </w:pPr>
      <w:r>
        <w:separator/>
      </w:r>
    </w:p>
  </w:endnote>
  <w:endnote w:type="continuationSeparator" w:id="0">
    <w:p w14:paraId="38CDF383" w14:textId="77777777" w:rsidR="006D3794" w:rsidRDefault="006D379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ITC Slimbach LT CE">
    <w:altName w:val="ITC Slimbach LT CE Book"/>
    <w:panose1 w:val="00000000000000000000"/>
    <w:charset w:val="00"/>
    <w:family w:val="modern"/>
    <w:notTrueType/>
    <w:pitch w:val="variable"/>
    <w:sig w:usb0="800000AF" w:usb1="5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9678" w14:textId="77777777" w:rsidR="006D3794" w:rsidRDefault="006D3794" w:rsidP="006F2311">
      <w:pPr>
        <w:spacing w:after="0" w:line="240" w:lineRule="auto"/>
      </w:pPr>
      <w:r>
        <w:separator/>
      </w:r>
    </w:p>
  </w:footnote>
  <w:footnote w:type="continuationSeparator" w:id="0">
    <w:p w14:paraId="33CF2A0E" w14:textId="77777777" w:rsidR="006D3794" w:rsidRDefault="006D3794"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6D3794" w:rsidRDefault="006D3794">
    <w:pPr>
      <w:pStyle w:val="Kopfzeile"/>
    </w:pPr>
    <w:r>
      <w:rPr>
        <w:noProof/>
        <w:lang w:val="de-DE"/>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4C83"/>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23F8"/>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4E5C"/>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0770F"/>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6C07"/>
    <w:rsid w:val="004D7E60"/>
    <w:rsid w:val="004E0B91"/>
    <w:rsid w:val="004E1A9B"/>
    <w:rsid w:val="004F1F7D"/>
    <w:rsid w:val="004F55B2"/>
    <w:rsid w:val="004F5C23"/>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F160F"/>
    <w:rsid w:val="005F4FF2"/>
    <w:rsid w:val="0060083E"/>
    <w:rsid w:val="00604BE7"/>
    <w:rsid w:val="0061768C"/>
    <w:rsid w:val="006223C0"/>
    <w:rsid w:val="00623A4A"/>
    <w:rsid w:val="00630068"/>
    <w:rsid w:val="00630F16"/>
    <w:rsid w:val="00631BDD"/>
    <w:rsid w:val="0063204B"/>
    <w:rsid w:val="00635C74"/>
    <w:rsid w:val="00635EB9"/>
    <w:rsid w:val="00637B42"/>
    <w:rsid w:val="00642E1C"/>
    <w:rsid w:val="006430B7"/>
    <w:rsid w:val="00650A11"/>
    <w:rsid w:val="00655D1D"/>
    <w:rsid w:val="00660DEE"/>
    <w:rsid w:val="0066247F"/>
    <w:rsid w:val="00663AE8"/>
    <w:rsid w:val="00663C82"/>
    <w:rsid w:val="0066525E"/>
    <w:rsid w:val="00665F2D"/>
    <w:rsid w:val="006678E2"/>
    <w:rsid w:val="006718D1"/>
    <w:rsid w:val="006729C3"/>
    <w:rsid w:val="00672A5F"/>
    <w:rsid w:val="00673848"/>
    <w:rsid w:val="00674050"/>
    <w:rsid w:val="00680A31"/>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3794"/>
    <w:rsid w:val="006D600E"/>
    <w:rsid w:val="006D714F"/>
    <w:rsid w:val="006E4E3E"/>
    <w:rsid w:val="006F2311"/>
    <w:rsid w:val="006F36D4"/>
    <w:rsid w:val="006F74C9"/>
    <w:rsid w:val="00702A0A"/>
    <w:rsid w:val="00704445"/>
    <w:rsid w:val="00704C91"/>
    <w:rsid w:val="007065E9"/>
    <w:rsid w:val="0071209C"/>
    <w:rsid w:val="0071230D"/>
    <w:rsid w:val="00712DBC"/>
    <w:rsid w:val="00716883"/>
    <w:rsid w:val="00716D99"/>
    <w:rsid w:val="007214D2"/>
    <w:rsid w:val="007230E7"/>
    <w:rsid w:val="007260C8"/>
    <w:rsid w:val="00731193"/>
    <w:rsid w:val="007344A9"/>
    <w:rsid w:val="00736A4B"/>
    <w:rsid w:val="00746E6D"/>
    <w:rsid w:val="00753569"/>
    <w:rsid w:val="00754705"/>
    <w:rsid w:val="00761989"/>
    <w:rsid w:val="00765531"/>
    <w:rsid w:val="007666B1"/>
    <w:rsid w:val="00777972"/>
    <w:rsid w:val="00783C6E"/>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15B7A"/>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74EC3"/>
    <w:rsid w:val="0088020F"/>
    <w:rsid w:val="0088562F"/>
    <w:rsid w:val="00890506"/>
    <w:rsid w:val="00891604"/>
    <w:rsid w:val="00893DED"/>
    <w:rsid w:val="008A0C38"/>
    <w:rsid w:val="008A1926"/>
    <w:rsid w:val="008A7422"/>
    <w:rsid w:val="008A7F57"/>
    <w:rsid w:val="008B202D"/>
    <w:rsid w:val="008B3027"/>
    <w:rsid w:val="008B5BF5"/>
    <w:rsid w:val="008B65E5"/>
    <w:rsid w:val="008C3F2C"/>
    <w:rsid w:val="008C4051"/>
    <w:rsid w:val="008F0613"/>
    <w:rsid w:val="008F13EC"/>
    <w:rsid w:val="008F2455"/>
    <w:rsid w:val="008F2661"/>
    <w:rsid w:val="008F38DB"/>
    <w:rsid w:val="008F3F42"/>
    <w:rsid w:val="008F4D6A"/>
    <w:rsid w:val="008F5AAF"/>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3066"/>
    <w:rsid w:val="00A7454D"/>
    <w:rsid w:val="00A74D27"/>
    <w:rsid w:val="00A76088"/>
    <w:rsid w:val="00A76A88"/>
    <w:rsid w:val="00A850F9"/>
    <w:rsid w:val="00A86C43"/>
    <w:rsid w:val="00A90748"/>
    <w:rsid w:val="00A90890"/>
    <w:rsid w:val="00A9151C"/>
    <w:rsid w:val="00A943F0"/>
    <w:rsid w:val="00A94CA5"/>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14FE"/>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C75FD"/>
    <w:rsid w:val="00CD1966"/>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0C14"/>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12CD"/>
    <w:rsid w:val="00DA20CE"/>
    <w:rsid w:val="00DA689F"/>
    <w:rsid w:val="00DB07F6"/>
    <w:rsid w:val="00DB0F80"/>
    <w:rsid w:val="00DB404C"/>
    <w:rsid w:val="00DC28E7"/>
    <w:rsid w:val="00DC3E80"/>
    <w:rsid w:val="00DC5465"/>
    <w:rsid w:val="00DC74AA"/>
    <w:rsid w:val="00DD5C8B"/>
    <w:rsid w:val="00DD6E73"/>
    <w:rsid w:val="00DE098E"/>
    <w:rsid w:val="00DE0EBE"/>
    <w:rsid w:val="00DE21C0"/>
    <w:rsid w:val="00DE38E0"/>
    <w:rsid w:val="00DE3E80"/>
    <w:rsid w:val="00DE4B27"/>
    <w:rsid w:val="00DE5EA4"/>
    <w:rsid w:val="00DE6350"/>
    <w:rsid w:val="00DF10E4"/>
    <w:rsid w:val="00DF1B94"/>
    <w:rsid w:val="00E05572"/>
    <w:rsid w:val="00E061A1"/>
    <w:rsid w:val="00E119A0"/>
    <w:rsid w:val="00E25DB8"/>
    <w:rsid w:val="00E3077C"/>
    <w:rsid w:val="00E30EC3"/>
    <w:rsid w:val="00E33C08"/>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0E3007E7-BDB7-4C52-BD25-28E0BD3C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4C73-9C22-4E6E-9814-5E27C925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8824</Characters>
  <Application>Microsoft Office Word</Application>
  <DocSecurity>0</DocSecurity>
  <Lines>73</Lines>
  <Paragraphs>20</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22</cp:revision>
  <cp:lastPrinted>2018-03-30T06:31:00Z</cp:lastPrinted>
  <dcterms:created xsi:type="dcterms:W3CDTF">2018-03-30T07:51:00Z</dcterms:created>
  <dcterms:modified xsi:type="dcterms:W3CDTF">2019-02-07T07:12:00Z</dcterms:modified>
</cp:coreProperties>
</file>