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0E767" w14:textId="3CF6CA8B" w:rsidR="005462DA" w:rsidRPr="00D51EF0" w:rsidRDefault="00AD6D11" w:rsidP="005462DA">
      <w:pPr>
        <w:pBdr>
          <w:bottom w:val="single" w:sz="6" w:space="0" w:color="auto"/>
        </w:pBdr>
        <w:spacing w:line="329" w:lineRule="auto"/>
        <w:outlineLvl w:val="0"/>
        <w:rPr>
          <w:rFonts w:cstheme="minorHAnsi"/>
          <w:b/>
          <w:sz w:val="28"/>
        </w:rPr>
      </w:pPr>
      <w:bookmarkStart w:id="0" w:name="OLE_LINK17"/>
      <w:bookmarkStart w:id="1" w:name="OLE_LINK18"/>
      <w:r>
        <w:rPr>
          <w:b/>
          <w:sz w:val="28"/>
        </w:rPr>
        <w:t>Référence</w:t>
      </w:r>
      <w:bookmarkStart w:id="2" w:name="_GoBack"/>
      <w:bookmarkEnd w:id="2"/>
      <w:r>
        <w:rPr>
          <w:b/>
          <w:sz w:val="28"/>
        </w:rPr>
        <w:t>s PREFA | Rapport de projet mai 2021</w:t>
      </w:r>
    </w:p>
    <w:p w14:paraId="6D1A1D1A" w14:textId="77777777" w:rsidR="005462DA" w:rsidRPr="00D51EF0" w:rsidRDefault="005462DA" w:rsidP="005462DA">
      <w:pPr>
        <w:autoSpaceDE w:val="0"/>
        <w:autoSpaceDN w:val="0"/>
        <w:adjustRightInd w:val="0"/>
        <w:spacing w:after="0"/>
        <w:jc w:val="both"/>
        <w:rPr>
          <w:rFonts w:cstheme="minorHAnsi"/>
          <w:b/>
          <w:bCs/>
          <w:sz w:val="36"/>
        </w:rPr>
      </w:pPr>
      <w:bookmarkStart w:id="3" w:name="OLE_LINK8"/>
      <w:bookmarkStart w:id="4" w:name="OLE_LINK9"/>
      <w:bookmarkStart w:id="5" w:name="OLE_LINK10"/>
      <w:bookmarkStart w:id="6" w:name="OLE_LINK22"/>
    </w:p>
    <w:p w14:paraId="457CCF76" w14:textId="03EC657E" w:rsidR="005462DA" w:rsidRPr="00D51EF0" w:rsidRDefault="005462DA" w:rsidP="005462DA">
      <w:pPr>
        <w:suppressAutoHyphens/>
        <w:spacing w:after="80"/>
        <w:rPr>
          <w:rFonts w:cstheme="minorHAnsi"/>
          <w:b/>
          <w:bCs/>
          <w:sz w:val="36"/>
        </w:rPr>
      </w:pPr>
      <w:proofErr w:type="spellStart"/>
      <w:r>
        <w:rPr>
          <w:b/>
          <w:sz w:val="36"/>
        </w:rPr>
        <w:t>Fritzøe</w:t>
      </w:r>
      <w:proofErr w:type="spellEnd"/>
      <w:r>
        <w:rPr>
          <w:b/>
          <w:sz w:val="36"/>
        </w:rPr>
        <w:t xml:space="preserve"> </w:t>
      </w:r>
      <w:proofErr w:type="spellStart"/>
      <w:r>
        <w:rPr>
          <w:b/>
          <w:sz w:val="36"/>
        </w:rPr>
        <w:t>Mølle</w:t>
      </w:r>
      <w:proofErr w:type="spellEnd"/>
      <w:r>
        <w:rPr>
          <w:b/>
          <w:sz w:val="36"/>
        </w:rPr>
        <w:t xml:space="preserve">, moulin industriel à la façade d’un noir inspiré de la </w:t>
      </w:r>
      <w:proofErr w:type="spellStart"/>
      <w:r>
        <w:rPr>
          <w:b/>
          <w:sz w:val="36"/>
        </w:rPr>
        <w:t>larvikite</w:t>
      </w:r>
      <w:proofErr w:type="spellEnd"/>
    </w:p>
    <w:p w14:paraId="043C7E8F" w14:textId="77777777" w:rsidR="005462DA" w:rsidRPr="00D51EF0" w:rsidRDefault="005462DA" w:rsidP="005462DA">
      <w:pPr>
        <w:autoSpaceDE w:val="0"/>
        <w:autoSpaceDN w:val="0"/>
        <w:adjustRightInd w:val="0"/>
        <w:spacing w:after="0"/>
        <w:jc w:val="both"/>
        <w:rPr>
          <w:rFonts w:cstheme="minorHAnsi"/>
          <w:b/>
          <w:bCs/>
          <w:sz w:val="36"/>
        </w:rPr>
      </w:pPr>
    </w:p>
    <w:p w14:paraId="55DF1E7F" w14:textId="1CC2B7F2" w:rsidR="000061DA" w:rsidRPr="00D51EF0" w:rsidRDefault="005462DA" w:rsidP="002F55FE">
      <w:pPr>
        <w:jc w:val="both"/>
        <w:rPr>
          <w:rFonts w:cstheme="minorHAnsi"/>
        </w:rPr>
      </w:pPr>
      <w:r>
        <w:t>Marktl/</w:t>
      </w:r>
      <w:proofErr w:type="spellStart"/>
      <w:r>
        <w:t>Wasungen</w:t>
      </w:r>
      <w:proofErr w:type="spellEnd"/>
      <w:r>
        <w:t xml:space="preserve"> — Avec sa façade noire en aluminium PREFA, l’ancien moulin industriel </w:t>
      </w:r>
      <w:proofErr w:type="spellStart"/>
      <w:r>
        <w:t>Fritzøe</w:t>
      </w:r>
      <w:proofErr w:type="spellEnd"/>
      <w:r>
        <w:t xml:space="preserve"> </w:t>
      </w:r>
      <w:proofErr w:type="spellStart"/>
      <w:r>
        <w:t>Mølle</w:t>
      </w:r>
      <w:proofErr w:type="spellEnd"/>
      <w:r>
        <w:t xml:space="preserve"> du quartier de </w:t>
      </w:r>
      <w:proofErr w:type="spellStart"/>
      <w:r>
        <w:t>Hammerdalen</w:t>
      </w:r>
      <w:proofErr w:type="spellEnd"/>
      <w:r>
        <w:t xml:space="preserve">, au cœur de la petite ville norvégienne de Larvik, reflète le patrimoine culturel local à travers un collage associant l’ancien et le moderne. Cet ouvrage est le résultat d’une collaboration à laquelle ont participé, dès la phase de conception, le maître d’ouvrage </w:t>
      </w:r>
      <w:proofErr w:type="spellStart"/>
      <w:r>
        <w:t>Treschow-Fritzøe</w:t>
      </w:r>
      <w:proofErr w:type="spellEnd"/>
      <w:r>
        <w:t>, l’équipe d’architectes de l’agence PV </w:t>
      </w:r>
      <w:proofErr w:type="spellStart"/>
      <w:r>
        <w:t>arkitekter</w:t>
      </w:r>
      <w:proofErr w:type="spellEnd"/>
      <w:r>
        <w:t xml:space="preserve"> et les artisans de l’entreprise Herman </w:t>
      </w:r>
      <w:proofErr w:type="spellStart"/>
      <w:r>
        <w:t>Nilsen</w:t>
      </w:r>
      <w:proofErr w:type="spellEnd"/>
      <w:r>
        <w:t xml:space="preserve"> &amp; </w:t>
      </w:r>
      <w:proofErr w:type="spellStart"/>
      <w:r>
        <w:t>Sønner</w:t>
      </w:r>
      <w:proofErr w:type="spellEnd"/>
      <w:r>
        <w:t xml:space="preserve">. Thomas </w:t>
      </w:r>
      <w:proofErr w:type="spellStart"/>
      <w:r>
        <w:t>Nilsen</w:t>
      </w:r>
      <w:proofErr w:type="spellEnd"/>
      <w:r>
        <w:t xml:space="preserve"> de PREFA Norvège a proposé d’utiliser pour ce projet des panneaux de façade FX.12 en finition P.10 dont l’esthétique fait référence à la roche norvégienne et qui ont l’avantage de mettre en exergue la durabilité, sachant que l’aluminium est intégralement recyclable. En choisissant les panneaux de façade PREFA et les éléments linéaires PREFALZ en P.10 noir, les architectes ont souhaité utiliser un matériau traditionnel, mais aussi ultra moderne, derrière lequel se cache une technologie industrielle élaborée. </w:t>
      </w:r>
    </w:p>
    <w:p w14:paraId="5C8734AF" w14:textId="424BA2FD" w:rsidR="00D352E1" w:rsidRPr="00D51EF0" w:rsidRDefault="002F55FE" w:rsidP="002F55FE">
      <w:pPr>
        <w:jc w:val="both"/>
        <w:rPr>
          <w:rFonts w:cstheme="minorHAnsi"/>
          <w:b/>
          <w:bCs/>
        </w:rPr>
      </w:pPr>
      <w:r>
        <w:rPr>
          <w:b/>
        </w:rPr>
        <w:t>Belle alliance de l’ancien et du moderne</w:t>
      </w:r>
    </w:p>
    <w:p w14:paraId="17A6D05E" w14:textId="2D70E7A1" w:rsidR="00D352E1" w:rsidRPr="00D51EF0" w:rsidRDefault="009E742D" w:rsidP="009E742D">
      <w:pPr>
        <w:jc w:val="both"/>
        <w:rPr>
          <w:rFonts w:cstheme="minorHAnsi"/>
        </w:rPr>
      </w:pPr>
      <w:r>
        <w:t xml:space="preserve">Côté sud, la nouvelle façade glisse sur le mur de briques du moulin qui se profile derrière les fenêtres de la partie moderne, formant une nette arête oblique. « On a l’impression que l’ancienne bâtisse sort de la nouvelle construction », souligne </w:t>
      </w:r>
      <w:proofErr w:type="spellStart"/>
      <w:r>
        <w:t>Kjetil</w:t>
      </w:r>
      <w:proofErr w:type="spellEnd"/>
      <w:r>
        <w:t xml:space="preserve"> </w:t>
      </w:r>
      <w:proofErr w:type="spellStart"/>
      <w:r>
        <w:t>Lønnebakke</w:t>
      </w:r>
      <w:proofErr w:type="spellEnd"/>
      <w:r>
        <w:t xml:space="preserve"> </w:t>
      </w:r>
      <w:proofErr w:type="spellStart"/>
      <w:r>
        <w:t>Tennebø</w:t>
      </w:r>
      <w:proofErr w:type="spellEnd"/>
      <w:r>
        <w:t xml:space="preserve"> de l’agence PV </w:t>
      </w:r>
      <w:proofErr w:type="spellStart"/>
      <w:r>
        <w:t>arkitekter</w:t>
      </w:r>
      <w:proofErr w:type="spellEnd"/>
      <w:r>
        <w:t>. Côté nord, plutôt que de créer un seul volume compact, les architectes ont préféré combiner différents corps de bâtiment habillés de couleur sombre avec des éléments du système de façades PREFALZ. Les joints angulaires qui ressortent et les lignes d’ombre qu’ils forment guident le regard vers les étages supérieurs. Contrairement aux panneaux de façade FX.12, la façade PREFALZ n’est pas structurée, ce qui renforce l’impression de collage architectural.</w:t>
      </w:r>
    </w:p>
    <w:p w14:paraId="2F1800D3" w14:textId="77777777" w:rsidR="008A110D" w:rsidRPr="00D51EF0" w:rsidRDefault="008A110D" w:rsidP="008A110D">
      <w:pPr>
        <w:jc w:val="both"/>
        <w:rPr>
          <w:rFonts w:cstheme="minorHAnsi"/>
          <w:b/>
          <w:bCs/>
        </w:rPr>
      </w:pPr>
      <w:r>
        <w:rPr>
          <w:b/>
        </w:rPr>
        <w:t>Une collaboration réussie</w:t>
      </w:r>
    </w:p>
    <w:p w14:paraId="46E45FFD" w14:textId="42A24020" w:rsidR="008A110D" w:rsidRPr="00D51EF0" w:rsidRDefault="00984A8A" w:rsidP="00293682">
      <w:pPr>
        <w:spacing w:after="0"/>
        <w:jc w:val="both"/>
        <w:rPr>
          <w:rFonts w:cstheme="minorHAnsi"/>
        </w:rPr>
      </w:pPr>
      <w:r>
        <w:t xml:space="preserve">Pour la rénovation et l’extension du moulin </w:t>
      </w:r>
      <w:proofErr w:type="spellStart"/>
      <w:r>
        <w:t>Fritzøe</w:t>
      </w:r>
      <w:proofErr w:type="spellEnd"/>
      <w:r>
        <w:t xml:space="preserve"> </w:t>
      </w:r>
      <w:proofErr w:type="spellStart"/>
      <w:r>
        <w:t>Mølle</w:t>
      </w:r>
      <w:proofErr w:type="spellEnd"/>
      <w:r>
        <w:t xml:space="preserve">, </w:t>
      </w:r>
      <w:proofErr w:type="spellStart"/>
      <w:r>
        <w:t>Kjetil</w:t>
      </w:r>
      <w:proofErr w:type="spellEnd"/>
      <w:r>
        <w:t xml:space="preserve"> </w:t>
      </w:r>
      <w:proofErr w:type="spellStart"/>
      <w:r>
        <w:t>Lønnebakke</w:t>
      </w:r>
      <w:proofErr w:type="spellEnd"/>
      <w:r>
        <w:t xml:space="preserve"> </w:t>
      </w:r>
      <w:proofErr w:type="spellStart"/>
      <w:r>
        <w:t>Tennebø</w:t>
      </w:r>
      <w:proofErr w:type="spellEnd"/>
      <w:r>
        <w:t xml:space="preserve"> tenait à s’impliquer corps et âme : « Le résultat devait être digne de ma ville et incarner une culture architecturale vivante, destinée à durer. » Avant de travailler ensemble sur ce projet, </w:t>
      </w:r>
      <w:proofErr w:type="spellStart"/>
      <w:r>
        <w:t>Treschow-Fritzøe</w:t>
      </w:r>
      <w:proofErr w:type="spellEnd"/>
      <w:r>
        <w:t>, PV </w:t>
      </w:r>
      <w:proofErr w:type="spellStart"/>
      <w:r>
        <w:t>arkitekter</w:t>
      </w:r>
      <w:proofErr w:type="spellEnd"/>
      <w:r>
        <w:t xml:space="preserve"> et Herman </w:t>
      </w:r>
      <w:proofErr w:type="spellStart"/>
      <w:r>
        <w:t>Nilsen</w:t>
      </w:r>
      <w:proofErr w:type="spellEnd"/>
      <w:r>
        <w:t xml:space="preserve"> &amp; </w:t>
      </w:r>
      <w:proofErr w:type="spellStart"/>
      <w:r>
        <w:t>Sønner</w:t>
      </w:r>
      <w:proofErr w:type="spellEnd"/>
      <w:r>
        <w:t xml:space="preserve"> avaient déjà collaboré. « La transformation du moulin </w:t>
      </w:r>
      <w:proofErr w:type="spellStart"/>
      <w:r>
        <w:t>Fritzøe</w:t>
      </w:r>
      <w:proofErr w:type="spellEnd"/>
      <w:r>
        <w:t xml:space="preserve"> </w:t>
      </w:r>
      <w:proofErr w:type="spellStart"/>
      <w:r>
        <w:t>Mølle</w:t>
      </w:r>
      <w:proofErr w:type="spellEnd"/>
      <w:r>
        <w:t xml:space="preserve"> est spectaculaire », souligne Rolf Bjarne </w:t>
      </w:r>
      <w:proofErr w:type="spellStart"/>
      <w:r>
        <w:t>Linnerud</w:t>
      </w:r>
      <w:proofErr w:type="spellEnd"/>
      <w:r>
        <w:t xml:space="preserve"> qui, avec son frère, représente la troisième génération à la tête de l’entreprise familiale Herman </w:t>
      </w:r>
      <w:proofErr w:type="spellStart"/>
      <w:r>
        <w:t>Nilsen</w:t>
      </w:r>
      <w:proofErr w:type="spellEnd"/>
      <w:r>
        <w:t xml:space="preserve"> &amp; </w:t>
      </w:r>
      <w:proofErr w:type="spellStart"/>
      <w:r>
        <w:t>Sønner</w:t>
      </w:r>
      <w:proofErr w:type="spellEnd"/>
      <w:r>
        <w:t xml:space="preserve">. Ils misent sur la qualité et sur une équipe de fidèles artisans dont ils connaissent et apprécient les compétences. C’est d’ailleurs pour cette raison également que, chez Herman </w:t>
      </w:r>
      <w:proofErr w:type="spellStart"/>
      <w:r>
        <w:t>Nilsen</w:t>
      </w:r>
      <w:proofErr w:type="spellEnd"/>
      <w:r>
        <w:t xml:space="preserve"> &amp; </w:t>
      </w:r>
      <w:proofErr w:type="spellStart"/>
      <w:r>
        <w:t>Sønner</w:t>
      </w:r>
      <w:proofErr w:type="spellEnd"/>
      <w:r>
        <w:t xml:space="preserve">, on aime travailler avec les mêmes architectes et maîtres d’ouvrage — dans la mesure du possible. « Disons que c’est le privilège des petites villes », ajoute Rolf Bjarne </w:t>
      </w:r>
      <w:proofErr w:type="spellStart"/>
      <w:r>
        <w:t>Linnerud</w:t>
      </w:r>
      <w:proofErr w:type="spellEnd"/>
      <w:r>
        <w:t xml:space="preserve">. </w:t>
      </w:r>
    </w:p>
    <w:p w14:paraId="5CA0BB0A" w14:textId="77777777" w:rsidR="008A110D" w:rsidRPr="007E6ED3" w:rsidRDefault="008A110D" w:rsidP="008A110D">
      <w:pPr>
        <w:spacing w:after="0" w:line="312" w:lineRule="auto"/>
        <w:jc w:val="both"/>
        <w:rPr>
          <w:rFonts w:cstheme="minorHAnsi"/>
        </w:rPr>
      </w:pPr>
    </w:p>
    <w:p w14:paraId="7D5972C2" w14:textId="77777777" w:rsidR="008A110D" w:rsidRPr="007E6ED3" w:rsidRDefault="008A110D" w:rsidP="008A110D">
      <w:pPr>
        <w:spacing w:after="0" w:line="312" w:lineRule="auto"/>
        <w:jc w:val="both"/>
        <w:rPr>
          <w:rFonts w:cstheme="minorHAnsi"/>
        </w:rPr>
      </w:pPr>
    </w:p>
    <w:p w14:paraId="12AADAD4" w14:textId="77777777" w:rsidR="00FE3DDE" w:rsidRDefault="005462DA" w:rsidP="008A110D">
      <w:pPr>
        <w:spacing w:after="0" w:line="312" w:lineRule="auto"/>
        <w:jc w:val="both"/>
        <w:rPr>
          <w:rFonts w:cstheme="minorHAnsi"/>
        </w:rPr>
      </w:pPr>
      <w:r>
        <w:lastRenderedPageBreak/>
        <w:t>Matériau :</w:t>
      </w:r>
    </w:p>
    <w:p w14:paraId="7C12B87D" w14:textId="3F99B7C1" w:rsidR="00AB17C0" w:rsidRPr="00D51EF0" w:rsidRDefault="008A110D" w:rsidP="008A110D">
      <w:pPr>
        <w:spacing w:after="0" w:line="312" w:lineRule="auto"/>
        <w:jc w:val="both"/>
        <w:rPr>
          <w:rFonts w:cstheme="minorHAnsi"/>
        </w:rPr>
      </w:pPr>
      <w:proofErr w:type="gramStart"/>
      <w:r>
        <w:t>panneaux</w:t>
      </w:r>
      <w:proofErr w:type="gramEnd"/>
      <w:r>
        <w:t xml:space="preserve"> de façade FX.12</w:t>
      </w:r>
    </w:p>
    <w:p w14:paraId="37D70FE3" w14:textId="7F8A7C0F" w:rsidR="008A110D" w:rsidRPr="00D51EF0" w:rsidRDefault="004454AF" w:rsidP="008A110D">
      <w:pPr>
        <w:spacing w:after="0" w:line="312" w:lineRule="auto"/>
        <w:jc w:val="both"/>
        <w:rPr>
          <w:rFonts w:cstheme="minorHAnsi"/>
        </w:rPr>
      </w:pPr>
      <w:r>
        <w:t>PREFALZ</w:t>
      </w:r>
    </w:p>
    <w:p w14:paraId="788FD6CE" w14:textId="4E5ACD06" w:rsidR="005462DA" w:rsidRPr="00D51EF0" w:rsidRDefault="00015C68" w:rsidP="008A110D">
      <w:pPr>
        <w:spacing w:after="0" w:line="312" w:lineRule="auto"/>
        <w:jc w:val="both"/>
        <w:rPr>
          <w:rFonts w:cstheme="minorHAnsi"/>
        </w:rPr>
      </w:pPr>
      <w:r>
        <w:t>P.10 noir</w:t>
      </w:r>
    </w:p>
    <w:p w14:paraId="2C3CEB8F" w14:textId="5413393E" w:rsidR="008A110D" w:rsidRPr="007E6ED3" w:rsidRDefault="008A110D" w:rsidP="005462DA">
      <w:pPr>
        <w:spacing w:after="0" w:line="312" w:lineRule="auto"/>
        <w:jc w:val="both"/>
        <w:rPr>
          <w:rFonts w:cstheme="minorHAnsi"/>
        </w:rPr>
      </w:pPr>
    </w:p>
    <w:p w14:paraId="0087E97A" w14:textId="77777777" w:rsidR="008A110D" w:rsidRPr="007E6ED3" w:rsidRDefault="008A110D" w:rsidP="005462DA">
      <w:pPr>
        <w:spacing w:after="0" w:line="312" w:lineRule="auto"/>
        <w:jc w:val="both"/>
        <w:rPr>
          <w:rFonts w:cstheme="minorHAnsi"/>
        </w:rPr>
      </w:pPr>
    </w:p>
    <w:bookmarkEnd w:id="0"/>
    <w:bookmarkEnd w:id="1"/>
    <w:bookmarkEnd w:id="3"/>
    <w:bookmarkEnd w:id="4"/>
    <w:bookmarkEnd w:id="5"/>
    <w:bookmarkEnd w:id="6"/>
    <w:p w14:paraId="041F28CD" w14:textId="77777777" w:rsidR="00866883" w:rsidRPr="00D51EF0" w:rsidRDefault="00866883" w:rsidP="00866883">
      <w:pPr>
        <w:spacing w:after="0" w:line="312" w:lineRule="auto"/>
        <w:jc w:val="both"/>
        <w:rPr>
          <w:rFonts w:cstheme="minorHAnsi"/>
        </w:rPr>
      </w:pPr>
      <w:r>
        <w:t xml:space="preserve">PREFA en bref : La société PREFA </w:t>
      </w:r>
      <w:proofErr w:type="spellStart"/>
      <w:r>
        <w:t>Aluminiumprodukte</w:t>
      </w:r>
      <w:proofErr w:type="spellEnd"/>
      <w:r>
        <w:t xml:space="preserve"> </w:t>
      </w:r>
      <w:proofErr w:type="spellStart"/>
      <w:r>
        <w:t>GmbH</w:t>
      </w:r>
      <w:proofErr w:type="spellEnd"/>
      <w:r>
        <w:t xml:space="preserve"> spécialisée dans le développement, la production et la commercialisation de systèmes de toiture et de façade en aluminium est implantée en Europe depuis plus de 70 ans. Le groupe PREFA emploie au total environ 500 personnes. Les quelque 5 000 produits haut de gamme proposés sont exclusivement fabriqués en Autriche et en Allemagne. PREFA fait partie du groupe d’entreprises de l’industriel Cornelius </w:t>
      </w:r>
      <w:proofErr w:type="spellStart"/>
      <w:r>
        <w:t>Grupp</w:t>
      </w:r>
      <w:proofErr w:type="spellEnd"/>
      <w:r>
        <w:t>, lequel compte plus de 8 000 salariés à travers le monde, répartis sur plus de 40 sites de production.</w:t>
      </w:r>
    </w:p>
    <w:p w14:paraId="3A6CEAA8" w14:textId="77777777" w:rsidR="00866883" w:rsidRPr="00D51EF0" w:rsidRDefault="00866883" w:rsidP="00866883">
      <w:pPr>
        <w:spacing w:after="0" w:line="312" w:lineRule="auto"/>
        <w:jc w:val="both"/>
        <w:rPr>
          <w:rFonts w:cstheme="minorHAnsi"/>
          <w:sz w:val="24"/>
        </w:rPr>
      </w:pPr>
    </w:p>
    <w:p w14:paraId="7F7312FB" w14:textId="77777777" w:rsidR="00866883" w:rsidRPr="00D51EF0" w:rsidRDefault="00866883" w:rsidP="00866883">
      <w:pPr>
        <w:spacing w:after="0" w:line="312" w:lineRule="auto"/>
        <w:jc w:val="both"/>
        <w:rPr>
          <w:rFonts w:cstheme="minorHAnsi"/>
          <w:sz w:val="16"/>
          <w:szCs w:val="16"/>
        </w:rPr>
      </w:pPr>
      <w:r>
        <w:rPr>
          <w:sz w:val="16"/>
        </w:rPr>
        <w:t xml:space="preserve">Crédits photo : PREFA | Croce &amp; </w:t>
      </w:r>
      <w:proofErr w:type="spellStart"/>
      <w:r>
        <w:rPr>
          <w:sz w:val="16"/>
        </w:rPr>
        <w:t>Wir</w:t>
      </w:r>
      <w:proofErr w:type="spellEnd"/>
    </w:p>
    <w:p w14:paraId="7CAC3339" w14:textId="77777777" w:rsidR="00866883" w:rsidRPr="007E6ED3" w:rsidRDefault="00866883" w:rsidP="00866883">
      <w:pPr>
        <w:spacing w:after="0" w:line="312" w:lineRule="auto"/>
        <w:jc w:val="both"/>
        <w:rPr>
          <w:rFonts w:cstheme="minorHAnsi"/>
          <w:sz w:val="16"/>
          <w:szCs w:val="16"/>
        </w:rPr>
      </w:pPr>
    </w:p>
    <w:p w14:paraId="7535FE46" w14:textId="77777777" w:rsidR="00866883" w:rsidRPr="00D51EF0" w:rsidRDefault="00866883" w:rsidP="00866883">
      <w:pPr>
        <w:spacing w:after="0" w:line="312" w:lineRule="auto"/>
        <w:jc w:val="both"/>
        <w:rPr>
          <w:rFonts w:cstheme="minorHAnsi"/>
          <w:sz w:val="16"/>
          <w:szCs w:val="16"/>
        </w:rPr>
      </w:pPr>
      <w:bookmarkStart w:id="7" w:name="OLE_LINK1"/>
      <w:bookmarkStart w:id="8" w:name="OLE_LINK2"/>
      <w:bookmarkStart w:id="9" w:name="OLE_LINK3"/>
      <w:bookmarkStart w:id="10" w:name="OLE_LINK4"/>
    </w:p>
    <w:p w14:paraId="3368CB47" w14:textId="77777777" w:rsidR="00866883" w:rsidRPr="00D51EF0" w:rsidRDefault="00866883" w:rsidP="00866883">
      <w:pPr>
        <w:spacing w:after="0"/>
        <w:rPr>
          <w:rFonts w:cstheme="minorHAnsi"/>
          <w:b/>
          <w:bCs/>
          <w:u w:val="single"/>
        </w:rPr>
      </w:pPr>
      <w:bookmarkStart w:id="11" w:name="OLE_LINK32"/>
      <w:bookmarkStart w:id="12" w:name="OLE_LINK33"/>
      <w:bookmarkStart w:id="13" w:name="OLE_LINK36"/>
      <w:r>
        <w:rPr>
          <w:b/>
          <w:u w:val="single"/>
        </w:rPr>
        <w:t>Informations presse internationale :</w:t>
      </w:r>
    </w:p>
    <w:p w14:paraId="564B2268" w14:textId="77777777" w:rsidR="00866883" w:rsidRPr="007E6ED3" w:rsidRDefault="00866883" w:rsidP="00866883">
      <w:pPr>
        <w:spacing w:after="0"/>
        <w:rPr>
          <w:rFonts w:cstheme="minorHAnsi"/>
          <w:bCs/>
          <w:lang w:val="de-DE"/>
        </w:rPr>
      </w:pPr>
      <w:r w:rsidRPr="007E6ED3">
        <w:rPr>
          <w:lang w:val="de-DE"/>
        </w:rPr>
        <w:t>Jürgen Jungmair</w:t>
      </w:r>
    </w:p>
    <w:p w14:paraId="1B73D1CA" w14:textId="77777777" w:rsidR="00866883" w:rsidRPr="007E6ED3" w:rsidRDefault="00866883" w:rsidP="00866883">
      <w:pPr>
        <w:spacing w:after="0"/>
        <w:rPr>
          <w:rFonts w:cstheme="minorHAnsi"/>
          <w:bCs/>
          <w:lang w:val="de-DE"/>
        </w:rPr>
      </w:pPr>
      <w:r w:rsidRPr="007E6ED3">
        <w:rPr>
          <w:lang w:val="de-DE"/>
        </w:rPr>
        <w:t>Direction Marketing international</w:t>
      </w:r>
    </w:p>
    <w:p w14:paraId="4543FC56" w14:textId="77777777" w:rsidR="00866883" w:rsidRPr="007E6ED3" w:rsidRDefault="00866883" w:rsidP="00866883">
      <w:pPr>
        <w:spacing w:after="0"/>
        <w:rPr>
          <w:rFonts w:cstheme="minorHAnsi"/>
          <w:bCs/>
          <w:lang w:val="de-DE"/>
        </w:rPr>
      </w:pPr>
      <w:r w:rsidRPr="007E6ED3">
        <w:rPr>
          <w:lang w:val="de-DE"/>
        </w:rPr>
        <w:t>PREFA Aluminiumprodukte GmbH</w:t>
      </w:r>
    </w:p>
    <w:p w14:paraId="5C3453CB" w14:textId="77777777" w:rsidR="00866883" w:rsidRPr="007E6ED3" w:rsidRDefault="00866883" w:rsidP="00866883">
      <w:pPr>
        <w:spacing w:after="0"/>
        <w:rPr>
          <w:rFonts w:cstheme="minorHAnsi"/>
          <w:bCs/>
          <w:lang w:val="de-DE"/>
        </w:rPr>
      </w:pPr>
      <w:r w:rsidRPr="007E6ED3">
        <w:rPr>
          <w:lang w:val="de-DE"/>
        </w:rPr>
        <w:t>Werkstraße 1, 3182 Marktl/Lilienfeld</w:t>
      </w:r>
    </w:p>
    <w:p w14:paraId="5E7F89CE" w14:textId="77777777" w:rsidR="00866883" w:rsidRPr="007E6ED3" w:rsidRDefault="00866883" w:rsidP="00866883">
      <w:pPr>
        <w:spacing w:after="0"/>
        <w:rPr>
          <w:rFonts w:cstheme="minorHAnsi"/>
          <w:bCs/>
          <w:lang w:val="de-DE"/>
        </w:rPr>
      </w:pPr>
      <w:bookmarkStart w:id="14" w:name="OLE_LINK28"/>
      <w:bookmarkStart w:id="15" w:name="OLE_LINK29"/>
      <w:proofErr w:type="gramStart"/>
      <w:r w:rsidRPr="007E6ED3">
        <w:rPr>
          <w:lang w:val="de-DE"/>
        </w:rPr>
        <w:t>T :</w:t>
      </w:r>
      <w:proofErr w:type="gramEnd"/>
      <w:r w:rsidRPr="007E6ED3">
        <w:rPr>
          <w:lang w:val="de-DE"/>
        </w:rPr>
        <w:t xml:space="preserve"> +43 (2762) 502-801</w:t>
      </w:r>
    </w:p>
    <w:p w14:paraId="5DD695BA" w14:textId="77777777" w:rsidR="00866883" w:rsidRPr="007E6ED3" w:rsidRDefault="00866883" w:rsidP="00866883">
      <w:pPr>
        <w:spacing w:after="0"/>
        <w:rPr>
          <w:rFonts w:cstheme="minorHAnsi"/>
          <w:bCs/>
          <w:lang w:val="de-DE"/>
        </w:rPr>
      </w:pPr>
      <w:proofErr w:type="gramStart"/>
      <w:r w:rsidRPr="007E6ED3">
        <w:rPr>
          <w:lang w:val="de-DE"/>
        </w:rPr>
        <w:t>M :</w:t>
      </w:r>
      <w:proofErr w:type="gramEnd"/>
      <w:r w:rsidRPr="007E6ED3">
        <w:rPr>
          <w:lang w:val="de-DE"/>
        </w:rPr>
        <w:t xml:space="preserve"> +43 (664) 965 46 70</w:t>
      </w:r>
    </w:p>
    <w:bookmarkEnd w:id="14"/>
    <w:bookmarkEnd w:id="15"/>
    <w:p w14:paraId="0C3ADE02" w14:textId="77777777" w:rsidR="00866883" w:rsidRPr="007E6ED3" w:rsidRDefault="00866883" w:rsidP="00866883">
      <w:pPr>
        <w:spacing w:after="0"/>
        <w:rPr>
          <w:rFonts w:cstheme="minorHAnsi"/>
          <w:bCs/>
          <w:lang w:val="de-DE"/>
        </w:rPr>
      </w:pPr>
      <w:proofErr w:type="gramStart"/>
      <w:r w:rsidRPr="007E6ED3">
        <w:rPr>
          <w:lang w:val="de-DE"/>
        </w:rPr>
        <w:t>E :</w:t>
      </w:r>
      <w:proofErr w:type="gramEnd"/>
      <w:r w:rsidRPr="007E6ED3">
        <w:rPr>
          <w:lang w:val="de-DE"/>
        </w:rPr>
        <w:t xml:space="preserve"> juergen.jungmair@prefa.com</w:t>
      </w:r>
    </w:p>
    <w:p w14:paraId="4963B99C" w14:textId="77777777" w:rsidR="00866883" w:rsidRPr="00D51EF0" w:rsidRDefault="00133424" w:rsidP="00866883">
      <w:pPr>
        <w:rPr>
          <w:rStyle w:val="Lienhypertexte"/>
          <w:rFonts w:asciiTheme="minorHAnsi" w:hAnsiTheme="minorHAnsi" w:cstheme="minorHAnsi"/>
          <w:bCs/>
        </w:rPr>
      </w:pPr>
      <w:hyperlink r:id="rId6" w:history="1">
        <w:r w:rsidR="002B5129">
          <w:rPr>
            <w:rStyle w:val="Lienhypertexte"/>
            <w:rFonts w:asciiTheme="minorHAnsi" w:hAnsiTheme="minorHAnsi"/>
          </w:rPr>
          <w:t>https://www.prefa.at/</w:t>
        </w:r>
      </w:hyperlink>
    </w:p>
    <w:p w14:paraId="11D46912" w14:textId="77777777" w:rsidR="00866883" w:rsidRPr="00D51EF0" w:rsidRDefault="00866883" w:rsidP="00866883">
      <w:pPr>
        <w:spacing w:after="0"/>
        <w:rPr>
          <w:rFonts w:cstheme="minorHAnsi"/>
          <w:b/>
          <w:bCs/>
          <w:u w:val="single"/>
        </w:rPr>
      </w:pPr>
      <w:r>
        <w:rPr>
          <w:b/>
          <w:u w:val="single"/>
        </w:rPr>
        <w:t>Informations presse Allemagne :</w:t>
      </w:r>
    </w:p>
    <w:p w14:paraId="1CCF9163" w14:textId="77777777" w:rsidR="00866883" w:rsidRPr="007E6ED3" w:rsidRDefault="00866883" w:rsidP="00866883">
      <w:pPr>
        <w:spacing w:after="0"/>
        <w:rPr>
          <w:rFonts w:cstheme="minorHAnsi"/>
          <w:bCs/>
          <w:lang w:val="de-DE"/>
        </w:rPr>
      </w:pPr>
      <w:r w:rsidRPr="007E6ED3">
        <w:rPr>
          <w:lang w:val="de-DE"/>
        </w:rPr>
        <w:t xml:space="preserve">Alexandra </w:t>
      </w:r>
      <w:proofErr w:type="spellStart"/>
      <w:r w:rsidRPr="007E6ED3">
        <w:rPr>
          <w:lang w:val="de-DE"/>
        </w:rPr>
        <w:t>Bendel-Doell</w:t>
      </w:r>
      <w:proofErr w:type="spellEnd"/>
    </w:p>
    <w:p w14:paraId="62093F21" w14:textId="77777777" w:rsidR="00866883" w:rsidRPr="007E6ED3" w:rsidRDefault="00866883" w:rsidP="00866883">
      <w:pPr>
        <w:spacing w:after="0"/>
        <w:rPr>
          <w:rFonts w:cstheme="minorHAnsi"/>
          <w:bCs/>
          <w:lang w:val="de-DE"/>
        </w:rPr>
      </w:pPr>
      <w:r w:rsidRPr="007E6ED3">
        <w:rPr>
          <w:lang w:val="de-DE"/>
        </w:rPr>
        <w:t>Direction Marketing</w:t>
      </w:r>
    </w:p>
    <w:p w14:paraId="17C7CFB9" w14:textId="77777777" w:rsidR="00866883" w:rsidRPr="007E6ED3" w:rsidRDefault="00866883" w:rsidP="00866883">
      <w:pPr>
        <w:spacing w:after="0"/>
        <w:rPr>
          <w:rFonts w:cstheme="minorHAnsi"/>
          <w:bCs/>
          <w:lang w:val="de-DE"/>
        </w:rPr>
      </w:pPr>
      <w:r w:rsidRPr="007E6ED3">
        <w:rPr>
          <w:lang w:val="de-DE"/>
        </w:rPr>
        <w:t>PREFA GmbH Alu-Dächer und -Fassaden</w:t>
      </w:r>
    </w:p>
    <w:p w14:paraId="6778B3E9" w14:textId="77777777" w:rsidR="00866883" w:rsidRPr="007E6ED3" w:rsidRDefault="00866883" w:rsidP="00866883">
      <w:pPr>
        <w:spacing w:after="0"/>
        <w:rPr>
          <w:rFonts w:cstheme="minorHAnsi"/>
          <w:bCs/>
          <w:lang w:val="de-DE"/>
        </w:rPr>
      </w:pPr>
      <w:bookmarkStart w:id="16" w:name="OLE_LINK30"/>
      <w:bookmarkStart w:id="17" w:name="OLE_LINK31"/>
      <w:r w:rsidRPr="007E6ED3">
        <w:rPr>
          <w:lang w:val="de-DE"/>
        </w:rPr>
        <w:t>Aluminiumstraße 2, D-98634 Wasungen</w:t>
      </w:r>
    </w:p>
    <w:p w14:paraId="1C9AEB55" w14:textId="77777777" w:rsidR="00866883" w:rsidRPr="007E6ED3" w:rsidRDefault="00866883" w:rsidP="00866883">
      <w:pPr>
        <w:spacing w:after="0"/>
        <w:rPr>
          <w:rFonts w:cstheme="minorHAnsi"/>
          <w:bCs/>
          <w:lang w:val="de-DE"/>
        </w:rPr>
      </w:pPr>
      <w:proofErr w:type="gramStart"/>
      <w:r w:rsidRPr="007E6ED3">
        <w:rPr>
          <w:lang w:val="de-DE"/>
        </w:rPr>
        <w:t>T :</w:t>
      </w:r>
      <w:proofErr w:type="gramEnd"/>
      <w:r w:rsidRPr="007E6ED3">
        <w:rPr>
          <w:lang w:val="de-DE"/>
        </w:rPr>
        <w:t xml:space="preserve"> +49 36941 785 10</w:t>
      </w:r>
    </w:p>
    <w:bookmarkEnd w:id="16"/>
    <w:bookmarkEnd w:id="17"/>
    <w:p w14:paraId="7E42CEC0" w14:textId="77777777" w:rsidR="00866883" w:rsidRPr="007E6ED3" w:rsidRDefault="00866883" w:rsidP="00866883">
      <w:pPr>
        <w:spacing w:after="0"/>
        <w:rPr>
          <w:rFonts w:cstheme="minorHAnsi"/>
          <w:bCs/>
          <w:lang w:val="de-DE"/>
        </w:rPr>
      </w:pPr>
      <w:proofErr w:type="gramStart"/>
      <w:r w:rsidRPr="007E6ED3">
        <w:rPr>
          <w:lang w:val="de-DE"/>
        </w:rPr>
        <w:t>E :</w:t>
      </w:r>
      <w:proofErr w:type="gramEnd"/>
      <w:r w:rsidRPr="007E6ED3">
        <w:rPr>
          <w:lang w:val="de-DE"/>
        </w:rPr>
        <w:t xml:space="preserve"> alexandra.bendel-doell@prefa.com</w:t>
      </w:r>
    </w:p>
    <w:p w14:paraId="6402A8C3" w14:textId="77777777" w:rsidR="00866883" w:rsidRPr="00D51EF0" w:rsidRDefault="00133424" w:rsidP="00866883">
      <w:pPr>
        <w:rPr>
          <w:rStyle w:val="Lienhypertexte"/>
          <w:rFonts w:asciiTheme="minorHAnsi" w:hAnsiTheme="minorHAnsi" w:cstheme="minorHAnsi"/>
          <w:bCs/>
        </w:rPr>
      </w:pPr>
      <w:hyperlink r:id="rId7" w:history="1">
        <w:r w:rsidR="002B5129">
          <w:rPr>
            <w:rStyle w:val="Lienhypertexte"/>
            <w:rFonts w:asciiTheme="minorHAnsi" w:hAnsiTheme="minorHAnsi"/>
          </w:rPr>
          <w:t>https://www.prefa.de/</w:t>
        </w:r>
      </w:hyperlink>
    </w:p>
    <w:bookmarkEnd w:id="7"/>
    <w:bookmarkEnd w:id="8"/>
    <w:bookmarkEnd w:id="9"/>
    <w:bookmarkEnd w:id="10"/>
    <w:bookmarkEnd w:id="11"/>
    <w:bookmarkEnd w:id="12"/>
    <w:bookmarkEnd w:id="13"/>
    <w:p w14:paraId="08B77A38" w14:textId="77777777" w:rsidR="005462DA" w:rsidRPr="00D51EF0" w:rsidRDefault="005462DA">
      <w:pPr>
        <w:rPr>
          <w:rFonts w:cstheme="minorHAnsi"/>
        </w:rPr>
      </w:pPr>
    </w:p>
    <w:sectPr w:rsidR="005462DA" w:rsidRPr="00D51EF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04A96" w14:textId="77777777" w:rsidR="002B5129" w:rsidRDefault="002B5129" w:rsidP="008A110D">
      <w:pPr>
        <w:spacing w:after="0" w:line="240" w:lineRule="auto"/>
      </w:pPr>
      <w:r>
        <w:separator/>
      </w:r>
    </w:p>
  </w:endnote>
  <w:endnote w:type="continuationSeparator" w:id="0">
    <w:p w14:paraId="0CF63C43" w14:textId="77777777" w:rsidR="002B5129" w:rsidRDefault="002B5129" w:rsidP="008A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E9B21" w14:textId="77777777" w:rsidR="002B5129" w:rsidRDefault="002B5129" w:rsidP="008A110D">
      <w:pPr>
        <w:spacing w:after="0" w:line="240" w:lineRule="auto"/>
      </w:pPr>
      <w:r>
        <w:separator/>
      </w:r>
    </w:p>
  </w:footnote>
  <w:footnote w:type="continuationSeparator" w:id="0">
    <w:p w14:paraId="0443C45A" w14:textId="77777777" w:rsidR="002B5129" w:rsidRDefault="002B5129" w:rsidP="008A1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C01D" w14:textId="2E179279" w:rsidR="008A110D" w:rsidRDefault="00133424">
    <w:pPr>
      <w:pStyle w:val="En-tte"/>
    </w:pPr>
    <w:r>
      <w:rPr>
        <w:noProof/>
        <w:lang w:eastAsia="fr-FR"/>
      </w:rPr>
      <w:drawing>
        <wp:inline distT="0" distB="0" distL="0" distR="0" wp14:anchorId="595AEB6C" wp14:editId="1006624F">
          <wp:extent cx="3072033" cy="63247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72033" cy="63247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A"/>
    <w:rsid w:val="000061DA"/>
    <w:rsid w:val="00015C68"/>
    <w:rsid w:val="00050EB8"/>
    <w:rsid w:val="00095EBE"/>
    <w:rsid w:val="000C528A"/>
    <w:rsid w:val="00133424"/>
    <w:rsid w:val="00163187"/>
    <w:rsid w:val="001D2EF9"/>
    <w:rsid w:val="001E06A1"/>
    <w:rsid w:val="00264702"/>
    <w:rsid w:val="00293682"/>
    <w:rsid w:val="002B5129"/>
    <w:rsid w:val="002F55FE"/>
    <w:rsid w:val="004454AF"/>
    <w:rsid w:val="00465990"/>
    <w:rsid w:val="005251B8"/>
    <w:rsid w:val="005462DA"/>
    <w:rsid w:val="0059328C"/>
    <w:rsid w:val="005E2349"/>
    <w:rsid w:val="0060364E"/>
    <w:rsid w:val="00676C6C"/>
    <w:rsid w:val="00706D6A"/>
    <w:rsid w:val="00785D48"/>
    <w:rsid w:val="007E6ED3"/>
    <w:rsid w:val="007F1901"/>
    <w:rsid w:val="00866883"/>
    <w:rsid w:val="008A110D"/>
    <w:rsid w:val="008E7F5A"/>
    <w:rsid w:val="009109CB"/>
    <w:rsid w:val="00926C41"/>
    <w:rsid w:val="00937DCA"/>
    <w:rsid w:val="0094387D"/>
    <w:rsid w:val="00944FA0"/>
    <w:rsid w:val="00984A8A"/>
    <w:rsid w:val="009B64D8"/>
    <w:rsid w:val="009E742D"/>
    <w:rsid w:val="00AB17C0"/>
    <w:rsid w:val="00AD6D11"/>
    <w:rsid w:val="00BB699F"/>
    <w:rsid w:val="00C6348B"/>
    <w:rsid w:val="00CD08F0"/>
    <w:rsid w:val="00D10161"/>
    <w:rsid w:val="00D352E1"/>
    <w:rsid w:val="00D51EF0"/>
    <w:rsid w:val="00E53B9F"/>
    <w:rsid w:val="00EE2750"/>
    <w:rsid w:val="00F25ADB"/>
    <w:rsid w:val="00F32095"/>
    <w:rsid w:val="00FA29E8"/>
    <w:rsid w:val="00FB69E9"/>
    <w:rsid w:val="00FD6059"/>
    <w:rsid w:val="00FE3DDE"/>
    <w:rsid w:val="00FF37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F2A3"/>
  <w15:chartTrackingRefBased/>
  <w15:docId w15:val="{B04F46F2-CF34-9249-8258-FB8E8C52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DA"/>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62DA"/>
    <w:rPr>
      <w:rFonts w:ascii="Verdana" w:hAnsi="Verdana" w:hint="default"/>
      <w:color w:val="CC0000"/>
      <w:u w:val="single"/>
    </w:rPr>
  </w:style>
  <w:style w:type="character" w:styleId="Lienhypertextesuivivisit">
    <w:name w:val="FollowedHyperlink"/>
    <w:basedOn w:val="Policepardfaut"/>
    <w:uiPriority w:val="99"/>
    <w:semiHidden/>
    <w:unhideWhenUsed/>
    <w:rsid w:val="005462DA"/>
    <w:rPr>
      <w:color w:val="954F72" w:themeColor="followedHyperlink"/>
      <w:u w:val="single"/>
    </w:rPr>
  </w:style>
  <w:style w:type="paragraph" w:customStyle="1" w:styleId="TextA">
    <w:name w:val="Text A"/>
    <w:rsid w:val="00D352E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de-DE"/>
    </w:rPr>
  </w:style>
  <w:style w:type="paragraph" w:styleId="En-tte">
    <w:name w:val="header"/>
    <w:basedOn w:val="Normal"/>
    <w:link w:val="En-tteCar"/>
    <w:uiPriority w:val="99"/>
    <w:unhideWhenUsed/>
    <w:rsid w:val="008A110D"/>
    <w:pPr>
      <w:tabs>
        <w:tab w:val="center" w:pos="4536"/>
        <w:tab w:val="right" w:pos="9072"/>
      </w:tabs>
      <w:spacing w:after="0" w:line="240" w:lineRule="auto"/>
    </w:pPr>
  </w:style>
  <w:style w:type="character" w:customStyle="1" w:styleId="En-tteCar">
    <w:name w:val="En-tête Car"/>
    <w:basedOn w:val="Policepardfaut"/>
    <w:link w:val="En-tte"/>
    <w:uiPriority w:val="99"/>
    <w:rsid w:val="008A110D"/>
    <w:rPr>
      <w:rFonts w:eastAsiaTheme="minorEastAsia"/>
      <w:sz w:val="22"/>
      <w:szCs w:val="22"/>
      <w:lang w:val="fr-FR" w:eastAsia="de-DE"/>
    </w:rPr>
  </w:style>
  <w:style w:type="paragraph" w:styleId="Pieddepage">
    <w:name w:val="footer"/>
    <w:basedOn w:val="Normal"/>
    <w:link w:val="PieddepageCar"/>
    <w:uiPriority w:val="99"/>
    <w:unhideWhenUsed/>
    <w:rsid w:val="008A11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10D"/>
    <w:rPr>
      <w:rFonts w:eastAsiaTheme="minorEastAsia"/>
      <w:sz w:val="22"/>
      <w:szCs w:val="22"/>
      <w:lang w:val="fr-FR" w:eastAsia="de-DE"/>
    </w:rPr>
  </w:style>
  <w:style w:type="paragraph" w:styleId="Rvision">
    <w:name w:val="Revision"/>
    <w:hidden/>
    <w:uiPriority w:val="99"/>
    <w:semiHidden/>
    <w:rsid w:val="00C6348B"/>
    <w:rPr>
      <w:rFonts w:eastAsiaTheme="minorEastAsia"/>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ref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640</Words>
  <Characters>3520</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Boyelle Justine</cp:lastModifiedBy>
  <cp:revision>19</cp:revision>
  <cp:lastPrinted>2021-01-27T10:06:00Z</cp:lastPrinted>
  <dcterms:created xsi:type="dcterms:W3CDTF">2021-02-08T10:52:00Z</dcterms:created>
  <dcterms:modified xsi:type="dcterms:W3CDTF">2021-05-10T13:01:00Z</dcterms:modified>
  <cp:category/>
</cp:coreProperties>
</file>